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9E20" w14:textId="2205E0A9" w:rsidR="00257661" w:rsidRPr="00257661" w:rsidRDefault="00257661" w:rsidP="00257661">
      <w:pPr>
        <w:jc w:val="right"/>
      </w:pPr>
      <w:r w:rsidRPr="00257661">
        <w:rPr>
          <w:b/>
          <w:bCs/>
        </w:rPr>
        <w:t>ADSS</w:t>
      </w:r>
    </w:p>
    <w:p w14:paraId="1AE5211F" w14:textId="77777777" w:rsidR="00257661" w:rsidRPr="00257661" w:rsidRDefault="00257661" w:rsidP="00257661">
      <w:pPr>
        <w:jc w:val="right"/>
        <w:rPr>
          <w:b/>
          <w:bCs/>
        </w:rPr>
      </w:pPr>
      <w:r w:rsidRPr="00257661">
        <w:rPr>
          <w:rFonts w:ascii="Segoe UI Emoji" w:hAnsi="Segoe UI Emoji" w:cs="Segoe UI Emoji"/>
          <w:b/>
          <w:bCs/>
        </w:rPr>
        <w:t>🟢</w:t>
      </w:r>
      <w:r w:rsidRPr="00257661">
        <w:rPr>
          <w:b/>
          <w:bCs/>
        </w:rPr>
        <w:t xml:space="preserve"> </w:t>
      </w:r>
      <w:r w:rsidRPr="00257661">
        <w:rPr>
          <w:b/>
          <w:bCs/>
          <w:rtl/>
        </w:rPr>
        <w:t>معرفی کلی</w:t>
      </w:r>
    </w:p>
    <w:p w14:paraId="63346086" w14:textId="6D334EAE" w:rsidR="00257661" w:rsidRPr="00257661" w:rsidRDefault="00257661" w:rsidP="00257661">
      <w:pPr>
        <w:jc w:val="right"/>
      </w:pPr>
      <w:r w:rsidRPr="00257661">
        <w:rPr>
          <w:b/>
          <w:bCs/>
        </w:rPr>
        <w:t>ADSS</w:t>
      </w:r>
      <w:r w:rsidRPr="00257661">
        <w:rPr>
          <w:rtl/>
        </w:rPr>
        <w:t>، که سابقاً با نام</w:t>
      </w:r>
      <w:r w:rsidRPr="00257661">
        <w:t xml:space="preserve"> ADS Securities </w:t>
      </w:r>
      <w:r w:rsidRPr="00257661">
        <w:rPr>
          <w:rtl/>
        </w:rPr>
        <w:t xml:space="preserve">شناخته می‌شد، شرکت خدمات مالی مستقر در </w:t>
      </w:r>
      <w:r w:rsidRPr="00257661">
        <w:rPr>
          <w:b/>
          <w:bCs/>
          <w:rtl/>
        </w:rPr>
        <w:t>ابوظبی، امارات متحده عربی</w:t>
      </w:r>
      <w:r w:rsidRPr="00257661">
        <w:rPr>
          <w:rtl/>
        </w:rPr>
        <w:t xml:space="preserve"> است و از سال </w:t>
      </w:r>
      <w:r w:rsidRPr="00257661">
        <w:rPr>
          <w:rtl/>
          <w:lang w:bidi="fa-IR"/>
        </w:rPr>
        <w:t>۲۰۱۱ (</w:t>
      </w:r>
      <w:r w:rsidRPr="00257661">
        <w:rPr>
          <w:rtl/>
        </w:rPr>
        <w:t xml:space="preserve">برخی منابع </w:t>
      </w:r>
      <w:r w:rsidRPr="00257661">
        <w:rPr>
          <w:rtl/>
          <w:lang w:bidi="fa-IR"/>
        </w:rPr>
        <w:t xml:space="preserve">۲۰۱۰) </w:t>
      </w:r>
      <w:r w:rsidRPr="00257661">
        <w:rPr>
          <w:rtl/>
        </w:rPr>
        <w:t>فعالیت خود را آغاز کرده است</w:t>
      </w:r>
      <w:r w:rsidRPr="00257661">
        <w:t xml:space="preserve">. </w:t>
      </w:r>
      <w:r w:rsidRPr="00257661">
        <w:rPr>
          <w:rtl/>
        </w:rPr>
        <w:t>این بروکر با بیش از یک دهه حضور، اکنون به‌عنوان یکی از مطرح‌ترین بروکرهای منطقه</w:t>
      </w:r>
      <w:r w:rsidRPr="00257661">
        <w:t xml:space="preserve"> MENA </w:t>
      </w:r>
      <w:r w:rsidRPr="00257661">
        <w:rPr>
          <w:rtl/>
        </w:rPr>
        <w:t xml:space="preserve">شناخته می‌شود و در بیش از </w:t>
      </w:r>
      <w:r w:rsidRPr="00257661">
        <w:rPr>
          <w:rtl/>
          <w:lang w:bidi="fa-IR"/>
        </w:rPr>
        <w:t>۱۶۰</w:t>
      </w:r>
      <w:r w:rsidRPr="00257661">
        <w:rPr>
          <w:rtl/>
        </w:rPr>
        <w:t xml:space="preserve"> کشور خدمات ارائه می‌دهد </w:t>
      </w:r>
      <w:r w:rsidRPr="00257661">
        <w:t>.</w:t>
      </w:r>
    </w:p>
    <w:p w14:paraId="6B67F2B5" w14:textId="77777777" w:rsidR="00257661" w:rsidRPr="00257661" w:rsidRDefault="00000000" w:rsidP="00257661">
      <w:pPr>
        <w:jc w:val="right"/>
      </w:pPr>
      <w:r>
        <w:pict w14:anchorId="611CF0A4">
          <v:rect id="_x0000_i1025" style="width:0;height:1.5pt" o:hralign="right" o:hrstd="t" o:hr="t" fillcolor="#a0a0a0" stroked="f"/>
        </w:pict>
      </w:r>
    </w:p>
    <w:p w14:paraId="0DD6F787" w14:textId="77777777" w:rsidR="00257661" w:rsidRPr="00257661" w:rsidRDefault="00257661" w:rsidP="00257661">
      <w:pPr>
        <w:jc w:val="right"/>
        <w:rPr>
          <w:b/>
          <w:bCs/>
        </w:rPr>
      </w:pPr>
      <w:r w:rsidRPr="00257661">
        <w:rPr>
          <w:rFonts w:ascii="Segoe UI Symbol" w:hAnsi="Segoe UI Symbol" w:cs="Segoe UI Symbol"/>
          <w:b/>
          <w:bCs/>
        </w:rPr>
        <w:t>🛡</w:t>
      </w:r>
      <w:r w:rsidRPr="00257661">
        <w:rPr>
          <w:b/>
          <w:bCs/>
        </w:rPr>
        <w:t xml:space="preserve"> </w:t>
      </w:r>
      <w:r w:rsidRPr="00257661">
        <w:rPr>
          <w:b/>
          <w:bCs/>
          <w:rtl/>
        </w:rPr>
        <w:t>رگولاتوری و امنیت</w:t>
      </w:r>
    </w:p>
    <w:p w14:paraId="0AE2AD92" w14:textId="645E4BD1" w:rsidR="00257661" w:rsidRPr="00257661" w:rsidRDefault="00257661" w:rsidP="00257661">
      <w:pPr>
        <w:numPr>
          <w:ilvl w:val="0"/>
          <w:numId w:val="1"/>
        </w:numPr>
        <w:jc w:val="right"/>
      </w:pPr>
      <w:r w:rsidRPr="00257661">
        <w:rPr>
          <w:b/>
          <w:bCs/>
          <w:rtl/>
        </w:rPr>
        <w:t>رگولاتوری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 xml:space="preserve">تحت نظارت </w:t>
      </w:r>
      <w:r w:rsidRPr="00257661">
        <w:rPr>
          <w:b/>
          <w:bCs/>
        </w:rPr>
        <w:t>Securities and Commodities Authority (SCA)</w:t>
      </w:r>
      <w:r w:rsidRPr="00257661">
        <w:t xml:space="preserve"> </w:t>
      </w:r>
      <w:r w:rsidRPr="00257661">
        <w:rPr>
          <w:rtl/>
        </w:rPr>
        <w:t xml:space="preserve">امارات </w:t>
      </w:r>
    </w:p>
    <w:p w14:paraId="35295E01" w14:textId="108F6C44" w:rsidR="00257661" w:rsidRPr="00257661" w:rsidRDefault="00257661" w:rsidP="00257661">
      <w:pPr>
        <w:numPr>
          <w:ilvl w:val="0"/>
          <w:numId w:val="1"/>
        </w:numPr>
        <w:jc w:val="right"/>
      </w:pPr>
      <w:r w:rsidRPr="00257661">
        <w:rPr>
          <w:b/>
          <w:bCs/>
          <w:rtl/>
        </w:rPr>
        <w:t>مجوز رسمی محلی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>منطبق با استانداردهای</w:t>
      </w:r>
      <w:r w:rsidRPr="00257661">
        <w:t xml:space="preserve"> ISO/IEC 27001 </w:t>
      </w:r>
      <w:r w:rsidRPr="00257661">
        <w:rPr>
          <w:rtl/>
        </w:rPr>
        <w:t xml:space="preserve">برای امنیت اطلاعات </w:t>
      </w:r>
    </w:p>
    <w:p w14:paraId="0F082D66" w14:textId="77777777" w:rsidR="00257661" w:rsidRPr="00257661" w:rsidRDefault="00257661" w:rsidP="00257661">
      <w:pPr>
        <w:numPr>
          <w:ilvl w:val="0"/>
          <w:numId w:val="1"/>
        </w:numPr>
        <w:jc w:val="right"/>
      </w:pPr>
      <w:r w:rsidRPr="00257661">
        <w:rPr>
          <w:b/>
          <w:bCs/>
          <w:rtl/>
        </w:rPr>
        <w:t>تفکیک وجوه مشتریان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 xml:space="preserve">وجوه مشتریان در بانک‌های جداگانه نگهداری می‌شود </w:t>
      </w:r>
    </w:p>
    <w:p w14:paraId="47C25E26" w14:textId="69393049" w:rsidR="00257661" w:rsidRPr="00257661" w:rsidRDefault="00257661" w:rsidP="00257661">
      <w:pPr>
        <w:numPr>
          <w:ilvl w:val="0"/>
          <w:numId w:val="1"/>
        </w:numPr>
        <w:jc w:val="right"/>
      </w:pPr>
      <w:r w:rsidRPr="00257661">
        <w:rPr>
          <w:b/>
          <w:bCs/>
          <w:rtl/>
        </w:rPr>
        <w:t>حفاظت از تراز منفی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 xml:space="preserve">ارائه می‌شود </w:t>
      </w:r>
    </w:p>
    <w:p w14:paraId="06A2A536" w14:textId="77777777" w:rsidR="00257661" w:rsidRPr="00257661" w:rsidRDefault="00257661" w:rsidP="00257661">
      <w:pPr>
        <w:numPr>
          <w:ilvl w:val="0"/>
          <w:numId w:val="1"/>
        </w:numPr>
        <w:jc w:val="right"/>
      </w:pPr>
      <w:r w:rsidRPr="00257661">
        <w:rPr>
          <w:b/>
          <w:bCs/>
          <w:rtl/>
        </w:rPr>
        <w:t>پوشش بیمه یا صندوق بازپرداخت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>اشاره مستقیمی در منابع رسمی موجود نیست</w:t>
      </w:r>
      <w:r w:rsidRPr="00257661">
        <w:t>.</w:t>
      </w:r>
    </w:p>
    <w:p w14:paraId="28A8AE15" w14:textId="77777777" w:rsidR="00257661" w:rsidRPr="00257661" w:rsidRDefault="00000000" w:rsidP="00257661">
      <w:pPr>
        <w:jc w:val="right"/>
      </w:pPr>
      <w:r>
        <w:pict w14:anchorId="2E48BF96">
          <v:rect id="_x0000_i1026" style="width:0;height:1.5pt" o:hralign="right" o:hrstd="t" o:hr="t" fillcolor="#a0a0a0" stroked="f"/>
        </w:pict>
      </w:r>
    </w:p>
    <w:p w14:paraId="6A2B2E93" w14:textId="77777777" w:rsidR="00257661" w:rsidRPr="00257661" w:rsidRDefault="00257661" w:rsidP="00257661">
      <w:pPr>
        <w:jc w:val="right"/>
        <w:rPr>
          <w:b/>
          <w:bCs/>
        </w:rPr>
      </w:pPr>
      <w:r w:rsidRPr="00257661">
        <w:rPr>
          <w:rFonts w:ascii="Segoe UI Emoji" w:hAnsi="Segoe UI Emoji" w:cs="Segoe UI Emoji"/>
          <w:b/>
          <w:bCs/>
        </w:rPr>
        <w:t>💼</w:t>
      </w:r>
      <w:r w:rsidRPr="00257661">
        <w:rPr>
          <w:b/>
          <w:bCs/>
        </w:rPr>
        <w:t xml:space="preserve"> </w:t>
      </w:r>
      <w:r w:rsidRPr="00257661">
        <w:rPr>
          <w:b/>
          <w:bCs/>
          <w:rtl/>
        </w:rPr>
        <w:t>حساب‌ها و شرایط معاملاتی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1538"/>
        <w:gridCol w:w="851"/>
        <w:gridCol w:w="2940"/>
        <w:gridCol w:w="822"/>
        <w:gridCol w:w="1086"/>
      </w:tblGrid>
      <w:tr w:rsidR="00257661" w:rsidRPr="00257661" w14:paraId="5F5F3310" w14:textId="77777777" w:rsidTr="0025766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5A69A2B" w14:textId="77777777" w:rsidR="00257661" w:rsidRPr="00257661" w:rsidRDefault="00257661" w:rsidP="00257661">
            <w:pPr>
              <w:jc w:val="right"/>
              <w:rPr>
                <w:b/>
                <w:bCs/>
              </w:rPr>
            </w:pPr>
            <w:r w:rsidRPr="00257661">
              <w:rPr>
                <w:b/>
                <w:bCs/>
                <w:rtl/>
              </w:rPr>
              <w:t>نوع حساب</w:t>
            </w:r>
          </w:p>
        </w:tc>
        <w:tc>
          <w:tcPr>
            <w:tcW w:w="0" w:type="auto"/>
            <w:vAlign w:val="center"/>
            <w:hideMark/>
          </w:tcPr>
          <w:p w14:paraId="33751227" w14:textId="77777777" w:rsidR="00257661" w:rsidRPr="00257661" w:rsidRDefault="00257661" w:rsidP="00257661">
            <w:pPr>
              <w:jc w:val="right"/>
              <w:rPr>
                <w:b/>
                <w:bCs/>
              </w:rPr>
            </w:pPr>
            <w:r w:rsidRPr="00257661">
              <w:rPr>
                <w:b/>
                <w:bCs/>
                <w:rtl/>
              </w:rPr>
              <w:t>حداقل واریز</w:t>
            </w:r>
          </w:p>
        </w:tc>
        <w:tc>
          <w:tcPr>
            <w:tcW w:w="0" w:type="auto"/>
            <w:vAlign w:val="center"/>
            <w:hideMark/>
          </w:tcPr>
          <w:p w14:paraId="2D46344A" w14:textId="77777777" w:rsidR="00257661" w:rsidRPr="00257661" w:rsidRDefault="00257661" w:rsidP="00257661">
            <w:pPr>
              <w:jc w:val="right"/>
              <w:rPr>
                <w:b/>
                <w:bCs/>
              </w:rPr>
            </w:pPr>
            <w:r w:rsidRPr="00257661">
              <w:rPr>
                <w:b/>
                <w:bCs/>
                <w:rtl/>
              </w:rPr>
              <w:t>اسپرد از</w:t>
            </w:r>
          </w:p>
        </w:tc>
        <w:tc>
          <w:tcPr>
            <w:tcW w:w="0" w:type="auto"/>
            <w:vAlign w:val="center"/>
            <w:hideMark/>
          </w:tcPr>
          <w:p w14:paraId="7950D7B7" w14:textId="77777777" w:rsidR="00257661" w:rsidRPr="00257661" w:rsidRDefault="00257661" w:rsidP="00257661">
            <w:pPr>
              <w:jc w:val="right"/>
              <w:rPr>
                <w:b/>
                <w:bCs/>
              </w:rPr>
            </w:pPr>
            <w:r w:rsidRPr="00257661">
              <w:rPr>
                <w:b/>
                <w:bCs/>
                <w:rtl/>
              </w:rPr>
              <w:t>کمیسیون</w:t>
            </w:r>
          </w:p>
        </w:tc>
        <w:tc>
          <w:tcPr>
            <w:tcW w:w="0" w:type="auto"/>
            <w:vAlign w:val="center"/>
            <w:hideMark/>
          </w:tcPr>
          <w:p w14:paraId="2D7089B5" w14:textId="77777777" w:rsidR="00257661" w:rsidRPr="00257661" w:rsidRDefault="00257661" w:rsidP="00257661">
            <w:pPr>
              <w:jc w:val="right"/>
              <w:rPr>
                <w:b/>
                <w:bCs/>
              </w:rPr>
            </w:pPr>
            <w:r w:rsidRPr="00257661">
              <w:rPr>
                <w:b/>
                <w:bCs/>
                <w:rtl/>
              </w:rPr>
              <w:t>لوریج</w:t>
            </w:r>
          </w:p>
        </w:tc>
        <w:tc>
          <w:tcPr>
            <w:tcW w:w="0" w:type="auto"/>
            <w:vAlign w:val="center"/>
            <w:hideMark/>
          </w:tcPr>
          <w:p w14:paraId="515FB2E7" w14:textId="77777777" w:rsidR="00257661" w:rsidRPr="00257661" w:rsidRDefault="00257661" w:rsidP="00257661">
            <w:pPr>
              <w:jc w:val="right"/>
              <w:rPr>
                <w:b/>
                <w:bCs/>
              </w:rPr>
            </w:pPr>
            <w:r w:rsidRPr="00257661">
              <w:rPr>
                <w:b/>
                <w:bCs/>
                <w:rtl/>
              </w:rPr>
              <w:t>ارز پایه</w:t>
            </w:r>
          </w:p>
        </w:tc>
      </w:tr>
      <w:tr w:rsidR="00257661" w:rsidRPr="00257661" w14:paraId="399A29C3" w14:textId="77777777" w:rsidTr="002576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36E346" w14:textId="77777777" w:rsidR="00257661" w:rsidRPr="00257661" w:rsidRDefault="00257661" w:rsidP="00257661">
            <w:pPr>
              <w:jc w:val="right"/>
            </w:pPr>
            <w:r w:rsidRPr="00257661">
              <w:rPr>
                <w:b/>
                <w:bCs/>
              </w:rPr>
              <w:t>Classic / Standard</w:t>
            </w:r>
          </w:p>
        </w:tc>
        <w:tc>
          <w:tcPr>
            <w:tcW w:w="0" w:type="auto"/>
            <w:vAlign w:val="center"/>
            <w:hideMark/>
          </w:tcPr>
          <w:p w14:paraId="6EB9D4EF" w14:textId="77777777" w:rsidR="00257661" w:rsidRPr="00257661" w:rsidRDefault="00257661" w:rsidP="00257661">
            <w:pPr>
              <w:jc w:val="right"/>
            </w:pPr>
            <w:r w:rsidRPr="00257661">
              <w:rPr>
                <w:rtl/>
                <w:lang w:bidi="fa-IR"/>
              </w:rPr>
              <w:t>۱۰۰</w:t>
            </w:r>
            <w:r w:rsidRPr="00257661">
              <w:rPr>
                <w:rFonts w:ascii="Arial" w:hAnsi="Arial" w:cs="Arial"/>
              </w:rPr>
              <w:t> </w:t>
            </w:r>
            <w:r w:rsidRPr="00257661">
              <w:t>USD</w:t>
            </w:r>
          </w:p>
        </w:tc>
        <w:tc>
          <w:tcPr>
            <w:tcW w:w="0" w:type="auto"/>
            <w:vAlign w:val="center"/>
            <w:hideMark/>
          </w:tcPr>
          <w:p w14:paraId="6A2AD33A" w14:textId="77777777" w:rsidR="00257661" w:rsidRPr="00257661" w:rsidRDefault="00257661" w:rsidP="00257661">
            <w:pPr>
              <w:jc w:val="right"/>
            </w:pPr>
            <w:r w:rsidRPr="00257661">
              <w:t xml:space="preserve">~1.4 </w:t>
            </w:r>
            <w:r w:rsidRPr="00257661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07F64266" w14:textId="77777777" w:rsidR="00257661" w:rsidRPr="00257661" w:rsidRDefault="00257661" w:rsidP="00257661">
            <w:pPr>
              <w:jc w:val="right"/>
            </w:pPr>
            <w:r w:rsidRPr="00257661">
              <w:rPr>
                <w:rtl/>
              </w:rPr>
              <w:t>ندارد (قیمت‌گذاری شامل اسپرد است)</w:t>
            </w:r>
          </w:p>
        </w:tc>
        <w:tc>
          <w:tcPr>
            <w:tcW w:w="0" w:type="auto"/>
            <w:vAlign w:val="center"/>
            <w:hideMark/>
          </w:tcPr>
          <w:p w14:paraId="0D5DECDE" w14:textId="77777777" w:rsidR="00257661" w:rsidRPr="00257661" w:rsidRDefault="00257661" w:rsidP="00257661">
            <w:pPr>
              <w:jc w:val="right"/>
            </w:pPr>
            <w:r w:rsidRPr="00257661">
              <w:rPr>
                <w:rtl/>
              </w:rPr>
              <w:t>تا 1:500</w:t>
            </w:r>
          </w:p>
        </w:tc>
        <w:tc>
          <w:tcPr>
            <w:tcW w:w="0" w:type="auto"/>
            <w:vAlign w:val="center"/>
            <w:hideMark/>
          </w:tcPr>
          <w:p w14:paraId="6754C1C2" w14:textId="77777777" w:rsidR="00257661" w:rsidRPr="00257661" w:rsidRDefault="00257661" w:rsidP="00257661">
            <w:pPr>
              <w:jc w:val="right"/>
            </w:pPr>
            <w:r w:rsidRPr="00257661">
              <w:t>USD, AED</w:t>
            </w:r>
          </w:p>
        </w:tc>
      </w:tr>
      <w:tr w:rsidR="00257661" w:rsidRPr="00257661" w14:paraId="33766BC1" w14:textId="77777777" w:rsidTr="002576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40E219" w14:textId="77777777" w:rsidR="00257661" w:rsidRPr="00257661" w:rsidRDefault="00257661" w:rsidP="00257661">
            <w:pPr>
              <w:jc w:val="right"/>
            </w:pPr>
            <w:r w:rsidRPr="00257661">
              <w:rPr>
                <w:b/>
                <w:bCs/>
              </w:rPr>
              <w:t>Elite</w:t>
            </w:r>
          </w:p>
        </w:tc>
        <w:tc>
          <w:tcPr>
            <w:tcW w:w="0" w:type="auto"/>
            <w:vAlign w:val="center"/>
            <w:hideMark/>
          </w:tcPr>
          <w:p w14:paraId="562EC521" w14:textId="77777777" w:rsidR="00257661" w:rsidRPr="00257661" w:rsidRDefault="00257661" w:rsidP="00257661">
            <w:pPr>
              <w:jc w:val="right"/>
            </w:pPr>
            <w:r w:rsidRPr="00257661">
              <w:t>~100,000 USD</w:t>
            </w:r>
          </w:p>
        </w:tc>
        <w:tc>
          <w:tcPr>
            <w:tcW w:w="0" w:type="auto"/>
            <w:vAlign w:val="center"/>
            <w:hideMark/>
          </w:tcPr>
          <w:p w14:paraId="5B4D59FB" w14:textId="77777777" w:rsidR="00257661" w:rsidRPr="00257661" w:rsidRDefault="00257661" w:rsidP="00257661">
            <w:pPr>
              <w:jc w:val="right"/>
            </w:pPr>
            <w:r w:rsidRPr="00257661">
              <w:t xml:space="preserve">~0.7 </w:t>
            </w:r>
            <w:r w:rsidRPr="00257661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4181C79A" w14:textId="77777777" w:rsidR="00257661" w:rsidRPr="00257661" w:rsidRDefault="00257661" w:rsidP="00257661">
            <w:pPr>
              <w:jc w:val="right"/>
            </w:pPr>
            <w:r w:rsidRPr="00257661">
              <w:rPr>
                <w:rtl/>
              </w:rPr>
              <w:t>ندارد</w:t>
            </w:r>
          </w:p>
        </w:tc>
        <w:tc>
          <w:tcPr>
            <w:tcW w:w="0" w:type="auto"/>
            <w:vAlign w:val="center"/>
            <w:hideMark/>
          </w:tcPr>
          <w:p w14:paraId="2AD33B7C" w14:textId="77777777" w:rsidR="00257661" w:rsidRPr="00257661" w:rsidRDefault="00257661" w:rsidP="00257661">
            <w:pPr>
              <w:jc w:val="right"/>
            </w:pPr>
            <w:r w:rsidRPr="00257661">
              <w:rPr>
                <w:rtl/>
              </w:rPr>
              <w:t>تا 1:500</w:t>
            </w:r>
          </w:p>
        </w:tc>
        <w:tc>
          <w:tcPr>
            <w:tcW w:w="0" w:type="auto"/>
            <w:vAlign w:val="center"/>
            <w:hideMark/>
          </w:tcPr>
          <w:p w14:paraId="049DC40A" w14:textId="77777777" w:rsidR="00257661" w:rsidRPr="00257661" w:rsidRDefault="00257661" w:rsidP="00257661">
            <w:pPr>
              <w:jc w:val="right"/>
            </w:pPr>
            <w:r w:rsidRPr="00257661">
              <w:t>USD, AED</w:t>
            </w:r>
          </w:p>
        </w:tc>
      </w:tr>
      <w:tr w:rsidR="00257661" w:rsidRPr="00257661" w14:paraId="428D71B2" w14:textId="77777777" w:rsidTr="0025766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0A6D3" w14:textId="77777777" w:rsidR="00257661" w:rsidRPr="00257661" w:rsidRDefault="00257661" w:rsidP="00257661">
            <w:pPr>
              <w:jc w:val="right"/>
            </w:pPr>
            <w:r w:rsidRPr="00257661">
              <w:rPr>
                <w:b/>
                <w:bCs/>
              </w:rPr>
              <w:t>Pro</w:t>
            </w:r>
          </w:p>
        </w:tc>
        <w:tc>
          <w:tcPr>
            <w:tcW w:w="0" w:type="auto"/>
            <w:vAlign w:val="center"/>
            <w:hideMark/>
          </w:tcPr>
          <w:p w14:paraId="56DCD314" w14:textId="77777777" w:rsidR="00257661" w:rsidRPr="00257661" w:rsidRDefault="00257661" w:rsidP="00257661">
            <w:pPr>
              <w:jc w:val="right"/>
            </w:pPr>
            <w:r w:rsidRPr="00257661">
              <w:t>~100,000 USD</w:t>
            </w:r>
          </w:p>
        </w:tc>
        <w:tc>
          <w:tcPr>
            <w:tcW w:w="0" w:type="auto"/>
            <w:vAlign w:val="center"/>
            <w:hideMark/>
          </w:tcPr>
          <w:p w14:paraId="709A8BB7" w14:textId="77777777" w:rsidR="00257661" w:rsidRPr="00257661" w:rsidRDefault="00257661" w:rsidP="00257661">
            <w:pPr>
              <w:jc w:val="right"/>
            </w:pPr>
            <w:r w:rsidRPr="00257661">
              <w:t xml:space="preserve">0.0 </w:t>
            </w:r>
            <w:r w:rsidRPr="00257661">
              <w:rPr>
                <w:rtl/>
              </w:rPr>
              <w:t>پیپ</w:t>
            </w:r>
          </w:p>
        </w:tc>
        <w:tc>
          <w:tcPr>
            <w:tcW w:w="0" w:type="auto"/>
            <w:vAlign w:val="center"/>
            <w:hideMark/>
          </w:tcPr>
          <w:p w14:paraId="73EEE96F" w14:textId="77777777" w:rsidR="00257661" w:rsidRPr="00257661" w:rsidRDefault="00257661" w:rsidP="00257661">
            <w:pPr>
              <w:jc w:val="right"/>
            </w:pPr>
            <w:r w:rsidRPr="00257661">
              <w:rPr>
                <w:rtl/>
              </w:rPr>
              <w:t>متغیر (قابل مذاکره)</w:t>
            </w:r>
          </w:p>
        </w:tc>
        <w:tc>
          <w:tcPr>
            <w:tcW w:w="0" w:type="auto"/>
            <w:vAlign w:val="center"/>
            <w:hideMark/>
          </w:tcPr>
          <w:p w14:paraId="2F7E2E34" w14:textId="77777777" w:rsidR="00257661" w:rsidRPr="00257661" w:rsidRDefault="00257661" w:rsidP="00257661">
            <w:pPr>
              <w:jc w:val="right"/>
            </w:pPr>
            <w:r w:rsidRPr="00257661">
              <w:rPr>
                <w:rtl/>
              </w:rPr>
              <w:t>تا 1:500</w:t>
            </w:r>
          </w:p>
        </w:tc>
        <w:tc>
          <w:tcPr>
            <w:tcW w:w="0" w:type="auto"/>
            <w:vAlign w:val="center"/>
            <w:hideMark/>
          </w:tcPr>
          <w:p w14:paraId="16BF4381" w14:textId="77777777" w:rsidR="00257661" w:rsidRPr="00257661" w:rsidRDefault="00257661" w:rsidP="00257661">
            <w:pPr>
              <w:jc w:val="right"/>
            </w:pPr>
            <w:r w:rsidRPr="00257661">
              <w:t>USD, AED</w:t>
            </w:r>
          </w:p>
        </w:tc>
      </w:tr>
    </w:tbl>
    <w:p w14:paraId="474F9E98" w14:textId="102CE898" w:rsidR="00257661" w:rsidRPr="00257661" w:rsidRDefault="00257661" w:rsidP="00257661">
      <w:pPr>
        <w:jc w:val="right"/>
      </w:pPr>
      <w:r w:rsidRPr="00257661">
        <w:rPr>
          <w:rFonts w:ascii="Segoe UI Emoji" w:hAnsi="Segoe UI Emoji" w:cs="Segoe UI Emoji"/>
        </w:rPr>
        <w:t>📌</w:t>
      </w:r>
      <w:r w:rsidRPr="00257661">
        <w:t xml:space="preserve"> </w:t>
      </w:r>
      <w:r w:rsidRPr="00257661">
        <w:rPr>
          <w:b/>
          <w:bCs/>
          <w:rtl/>
        </w:rPr>
        <w:t>حساب اسلامی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>ارائه می‌شود</w:t>
      </w:r>
      <w:r w:rsidRPr="00257661">
        <w:br/>
      </w:r>
      <w:r w:rsidRPr="00257661">
        <w:rPr>
          <w:rFonts w:ascii="Segoe UI Emoji" w:hAnsi="Segoe UI Emoji" w:cs="Segoe UI Emoji"/>
        </w:rPr>
        <w:t>📌</w:t>
      </w:r>
      <w:r w:rsidRPr="00257661">
        <w:t xml:space="preserve"> </w:t>
      </w:r>
      <w:r w:rsidRPr="00257661">
        <w:rPr>
          <w:b/>
          <w:bCs/>
          <w:rtl/>
        </w:rPr>
        <w:t>حساب دمو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>رایگان، با دسترسی به هر دو پلتفرم</w:t>
      </w:r>
      <w:r w:rsidRPr="00257661">
        <w:br/>
      </w:r>
      <w:r w:rsidRPr="00257661">
        <w:rPr>
          <w:rFonts w:ascii="Segoe UI Emoji" w:hAnsi="Segoe UI Emoji" w:cs="Segoe UI Emoji"/>
        </w:rPr>
        <w:t>📌</w:t>
      </w:r>
      <w:r w:rsidRPr="00257661">
        <w:t xml:space="preserve"> </w:t>
      </w:r>
      <w:r w:rsidRPr="00257661">
        <w:rPr>
          <w:b/>
          <w:bCs/>
        </w:rPr>
        <w:t>ECN?</w:t>
      </w:r>
      <w:r w:rsidRPr="00257661">
        <w:t xml:space="preserve"> </w:t>
      </w:r>
      <w:r w:rsidRPr="00257661">
        <w:rPr>
          <w:rtl/>
        </w:rPr>
        <w:t>این بروکر مدل بازارساز دارد، اما حساب</w:t>
      </w:r>
      <w:r w:rsidRPr="00257661">
        <w:t xml:space="preserve"> Pro </w:t>
      </w:r>
      <w:r w:rsidRPr="00257661">
        <w:rPr>
          <w:rtl/>
        </w:rPr>
        <w:t>با قیمت‌گذاری شفاف مشابه</w:t>
      </w:r>
      <w:r w:rsidRPr="00257661">
        <w:t xml:space="preserve"> ECN </w:t>
      </w:r>
      <w:r w:rsidRPr="00257661">
        <w:rPr>
          <w:rtl/>
        </w:rPr>
        <w:t>در دسترس است</w:t>
      </w:r>
      <w:r w:rsidRPr="00257661">
        <w:t>.</w:t>
      </w:r>
    </w:p>
    <w:p w14:paraId="5483FA65" w14:textId="77777777" w:rsidR="00257661" w:rsidRPr="00257661" w:rsidRDefault="00000000" w:rsidP="00257661">
      <w:pPr>
        <w:jc w:val="right"/>
      </w:pPr>
      <w:r>
        <w:pict w14:anchorId="37EAA892">
          <v:rect id="_x0000_i1027" style="width:0;height:1.5pt" o:hralign="right" o:hrstd="t" o:hr="t" fillcolor="#a0a0a0" stroked="f"/>
        </w:pict>
      </w:r>
    </w:p>
    <w:p w14:paraId="6629D1FA" w14:textId="77777777" w:rsidR="00257661" w:rsidRPr="00257661" w:rsidRDefault="00257661" w:rsidP="00257661">
      <w:pPr>
        <w:jc w:val="right"/>
        <w:rPr>
          <w:b/>
          <w:bCs/>
        </w:rPr>
      </w:pPr>
      <w:r w:rsidRPr="00257661">
        <w:rPr>
          <w:rFonts w:ascii="Segoe UI Emoji" w:hAnsi="Segoe UI Emoji" w:cs="Segoe UI Emoji"/>
          <w:b/>
          <w:bCs/>
        </w:rPr>
        <w:t>📊</w:t>
      </w:r>
      <w:r w:rsidRPr="00257661">
        <w:rPr>
          <w:b/>
          <w:bCs/>
        </w:rPr>
        <w:t xml:space="preserve"> </w:t>
      </w:r>
      <w:r w:rsidRPr="00257661">
        <w:rPr>
          <w:b/>
          <w:bCs/>
          <w:rtl/>
        </w:rPr>
        <w:t>پلتفرم‌ها و ابزارها</w:t>
      </w:r>
    </w:p>
    <w:p w14:paraId="6D694320" w14:textId="51FE5A94" w:rsidR="00257661" w:rsidRPr="00257661" w:rsidRDefault="00257661" w:rsidP="00257661">
      <w:pPr>
        <w:numPr>
          <w:ilvl w:val="0"/>
          <w:numId w:val="2"/>
        </w:numPr>
        <w:jc w:val="right"/>
      </w:pPr>
      <w:r w:rsidRPr="00257661">
        <w:rPr>
          <w:b/>
          <w:bCs/>
          <w:rtl/>
        </w:rPr>
        <w:t>پلتفرم اختصاصی</w:t>
      </w:r>
      <w:r w:rsidRPr="00257661">
        <w:rPr>
          <w:b/>
          <w:bCs/>
        </w:rPr>
        <w:t xml:space="preserve"> ADSS (</w:t>
      </w:r>
      <w:r w:rsidRPr="00257661">
        <w:rPr>
          <w:b/>
          <w:bCs/>
          <w:rtl/>
        </w:rPr>
        <w:t>وب + دسکتاپ + موبایل</w:t>
      </w:r>
      <w:r w:rsidRPr="00257661">
        <w:rPr>
          <w:b/>
          <w:bCs/>
        </w:rPr>
        <w:t>)</w:t>
      </w:r>
      <w:r w:rsidRPr="00257661">
        <w:t xml:space="preserve"> </w:t>
      </w:r>
    </w:p>
    <w:p w14:paraId="7A41249F" w14:textId="25E5B57C" w:rsidR="00257661" w:rsidRPr="00257661" w:rsidRDefault="00257661" w:rsidP="00257661">
      <w:pPr>
        <w:numPr>
          <w:ilvl w:val="0"/>
          <w:numId w:val="2"/>
        </w:numPr>
        <w:jc w:val="right"/>
      </w:pPr>
      <w:proofErr w:type="spellStart"/>
      <w:r w:rsidRPr="00257661">
        <w:rPr>
          <w:b/>
          <w:bCs/>
        </w:rPr>
        <w:t>MetaTrader</w:t>
      </w:r>
      <w:proofErr w:type="spellEnd"/>
      <w:r w:rsidRPr="00257661">
        <w:rPr>
          <w:b/>
          <w:bCs/>
        </w:rPr>
        <w:t xml:space="preserve"> 4</w:t>
      </w:r>
      <w:r w:rsidRPr="00257661">
        <w:t xml:space="preserve"> (</w:t>
      </w:r>
      <w:r w:rsidRPr="00257661">
        <w:rPr>
          <w:rtl/>
        </w:rPr>
        <w:t>بدون پشتیبانی</w:t>
      </w:r>
      <w:r w:rsidRPr="00257661">
        <w:t xml:space="preserve"> MT5 </w:t>
      </w:r>
      <w:r w:rsidRPr="00257661">
        <w:rPr>
          <w:rtl/>
        </w:rPr>
        <w:t>در برخی منابع</w:t>
      </w:r>
      <w:r w:rsidRPr="00257661">
        <w:t xml:space="preserve">) </w:t>
      </w:r>
    </w:p>
    <w:p w14:paraId="3026EDA9" w14:textId="78702817" w:rsidR="00257661" w:rsidRPr="00257661" w:rsidRDefault="00257661" w:rsidP="00257661">
      <w:pPr>
        <w:numPr>
          <w:ilvl w:val="0"/>
          <w:numId w:val="2"/>
        </w:numPr>
        <w:jc w:val="right"/>
      </w:pPr>
      <w:r w:rsidRPr="00257661">
        <w:rPr>
          <w:b/>
          <w:bCs/>
          <w:rtl/>
        </w:rPr>
        <w:lastRenderedPageBreak/>
        <w:t>ابزار تحلیل و آموزش</w:t>
      </w:r>
      <w:r w:rsidRPr="00257661">
        <w:rPr>
          <w:b/>
          <w:bCs/>
        </w:rPr>
        <w:t>:</w:t>
      </w:r>
      <w:r w:rsidRPr="00257661">
        <w:t xml:space="preserve"> ADSS Insights</w:t>
      </w:r>
      <w:r w:rsidRPr="00257661">
        <w:rPr>
          <w:rtl/>
        </w:rPr>
        <w:t xml:space="preserve">، </w:t>
      </w:r>
      <w:proofErr w:type="spellStart"/>
      <w:r w:rsidRPr="00257661">
        <w:t>AutoChartist</w:t>
      </w:r>
      <w:proofErr w:type="spellEnd"/>
      <w:r w:rsidRPr="00257661">
        <w:rPr>
          <w:rtl/>
        </w:rPr>
        <w:t xml:space="preserve">، </w:t>
      </w:r>
      <w:r w:rsidRPr="00257661">
        <w:t>Economic Calendar</w:t>
      </w:r>
      <w:r w:rsidRPr="00257661">
        <w:rPr>
          <w:rtl/>
        </w:rPr>
        <w:t xml:space="preserve">، وبینار، ایمیل تحلیل بازار روزانه </w:t>
      </w:r>
    </w:p>
    <w:p w14:paraId="607836A6" w14:textId="77777777" w:rsidR="00257661" w:rsidRPr="00257661" w:rsidRDefault="00257661" w:rsidP="00257661">
      <w:pPr>
        <w:numPr>
          <w:ilvl w:val="0"/>
          <w:numId w:val="2"/>
        </w:numPr>
        <w:jc w:val="right"/>
      </w:pPr>
      <w:r w:rsidRPr="00257661">
        <w:rPr>
          <w:b/>
          <w:bCs/>
          <w:rtl/>
        </w:rPr>
        <w:t>کپی‌ترید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>از طریق سیگنال‌های</w:t>
      </w:r>
      <w:r w:rsidRPr="00257661">
        <w:t xml:space="preserve"> MT4 </w:t>
      </w:r>
      <w:r w:rsidRPr="00257661">
        <w:rPr>
          <w:rtl/>
        </w:rPr>
        <w:t xml:space="preserve">قابل انجام است </w:t>
      </w:r>
    </w:p>
    <w:p w14:paraId="7ED5585D" w14:textId="77777777" w:rsidR="00257661" w:rsidRPr="00257661" w:rsidRDefault="00000000" w:rsidP="00257661">
      <w:pPr>
        <w:jc w:val="right"/>
      </w:pPr>
      <w:r>
        <w:pict w14:anchorId="4051C307">
          <v:rect id="_x0000_i1028" style="width:0;height:1.5pt" o:hralign="right" o:hrstd="t" o:hr="t" fillcolor="#a0a0a0" stroked="f"/>
        </w:pict>
      </w:r>
    </w:p>
    <w:p w14:paraId="59ABF4B9" w14:textId="77777777" w:rsidR="00257661" w:rsidRPr="00257661" w:rsidRDefault="00257661" w:rsidP="00257661">
      <w:pPr>
        <w:jc w:val="right"/>
        <w:rPr>
          <w:b/>
          <w:bCs/>
        </w:rPr>
      </w:pPr>
      <w:r w:rsidRPr="00257661">
        <w:rPr>
          <w:rFonts w:ascii="Segoe UI Emoji" w:hAnsi="Segoe UI Emoji" w:cs="Segoe UI Emoji"/>
          <w:b/>
          <w:bCs/>
        </w:rPr>
        <w:t>📈</w:t>
      </w:r>
      <w:r w:rsidRPr="00257661">
        <w:rPr>
          <w:b/>
          <w:bCs/>
        </w:rPr>
        <w:t xml:space="preserve"> </w:t>
      </w:r>
      <w:r w:rsidRPr="00257661">
        <w:rPr>
          <w:b/>
          <w:bCs/>
          <w:rtl/>
        </w:rPr>
        <w:t>ابزارهای معاملاتی</w:t>
      </w:r>
    </w:p>
    <w:p w14:paraId="34D850AC" w14:textId="01BEF697" w:rsidR="00257661" w:rsidRPr="00257661" w:rsidRDefault="00257661" w:rsidP="00257661">
      <w:pPr>
        <w:jc w:val="right"/>
      </w:pPr>
      <w:r w:rsidRPr="00257661">
        <w:t xml:space="preserve">ADSS </w:t>
      </w:r>
      <w:r w:rsidRPr="00257661">
        <w:rPr>
          <w:rtl/>
        </w:rPr>
        <w:t xml:space="preserve">بیش از </w:t>
      </w:r>
      <w:r w:rsidRPr="00257661">
        <w:rPr>
          <w:b/>
          <w:bCs/>
          <w:rtl/>
          <w:lang w:bidi="fa-IR"/>
        </w:rPr>
        <w:t>۲۰۰۰</w:t>
      </w:r>
      <w:r w:rsidRPr="00257661">
        <w:rPr>
          <w:b/>
          <w:bCs/>
        </w:rPr>
        <w:t xml:space="preserve"> </w:t>
      </w:r>
      <w:r w:rsidRPr="00257661">
        <w:rPr>
          <w:b/>
          <w:bCs/>
          <w:rtl/>
        </w:rPr>
        <w:t>ابزار مالی</w:t>
      </w:r>
      <w:r w:rsidRPr="00257661">
        <w:rPr>
          <w:rtl/>
        </w:rPr>
        <w:t xml:space="preserve"> را در قالب</w:t>
      </w:r>
      <w:r w:rsidRPr="00257661">
        <w:t xml:space="preserve"> CFD </w:t>
      </w:r>
      <w:r w:rsidRPr="00257661">
        <w:rPr>
          <w:rtl/>
        </w:rPr>
        <w:t>ارائه می‌دهد</w:t>
      </w:r>
      <w:r w:rsidRPr="00257661">
        <w:t>:</w:t>
      </w:r>
    </w:p>
    <w:p w14:paraId="699BACCD" w14:textId="77777777" w:rsidR="00257661" w:rsidRPr="00257661" w:rsidRDefault="00257661" w:rsidP="00257661">
      <w:pPr>
        <w:numPr>
          <w:ilvl w:val="0"/>
          <w:numId w:val="3"/>
        </w:numPr>
        <w:jc w:val="right"/>
      </w:pPr>
      <w:r w:rsidRPr="00257661">
        <w:rPr>
          <w:b/>
          <w:bCs/>
          <w:rtl/>
        </w:rPr>
        <w:t>فارکس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>جفت‌ارزهای اصلی و فرعی</w:t>
      </w:r>
    </w:p>
    <w:p w14:paraId="144117E8" w14:textId="77777777" w:rsidR="00257661" w:rsidRPr="00257661" w:rsidRDefault="00257661" w:rsidP="00257661">
      <w:pPr>
        <w:numPr>
          <w:ilvl w:val="0"/>
          <w:numId w:val="3"/>
        </w:numPr>
        <w:jc w:val="right"/>
      </w:pPr>
      <w:r w:rsidRPr="00257661">
        <w:rPr>
          <w:b/>
          <w:bCs/>
          <w:rtl/>
        </w:rPr>
        <w:t>شاخص‌ها</w:t>
      </w:r>
      <w:r w:rsidRPr="00257661">
        <w:rPr>
          <w:b/>
          <w:bCs/>
        </w:rPr>
        <w:t>:</w:t>
      </w:r>
      <w:r w:rsidRPr="00257661">
        <w:t xml:space="preserve"> S&amp;P500</w:t>
      </w:r>
      <w:r w:rsidRPr="00257661">
        <w:rPr>
          <w:rtl/>
        </w:rPr>
        <w:t xml:space="preserve">، </w:t>
      </w:r>
      <w:r w:rsidRPr="00257661">
        <w:t>NASDAQ</w:t>
      </w:r>
      <w:r w:rsidRPr="00257661">
        <w:rPr>
          <w:rtl/>
        </w:rPr>
        <w:t xml:space="preserve">، </w:t>
      </w:r>
      <w:r w:rsidRPr="00257661">
        <w:t xml:space="preserve">Dow Jones </w:t>
      </w:r>
      <w:r w:rsidRPr="00257661">
        <w:rPr>
          <w:rtl/>
        </w:rPr>
        <w:t>و</w:t>
      </w:r>
      <w:r w:rsidRPr="00257661">
        <w:t>...</w:t>
      </w:r>
    </w:p>
    <w:p w14:paraId="203ED42F" w14:textId="77777777" w:rsidR="00257661" w:rsidRPr="00257661" w:rsidRDefault="00257661" w:rsidP="00257661">
      <w:pPr>
        <w:numPr>
          <w:ilvl w:val="0"/>
          <w:numId w:val="3"/>
        </w:numPr>
        <w:jc w:val="right"/>
      </w:pPr>
      <w:r w:rsidRPr="00257661">
        <w:rPr>
          <w:b/>
          <w:bCs/>
          <w:rtl/>
        </w:rPr>
        <w:t>سهام و</w:t>
      </w:r>
      <w:r w:rsidRPr="00257661">
        <w:rPr>
          <w:b/>
          <w:bCs/>
        </w:rPr>
        <w:t xml:space="preserve"> ETF:</w:t>
      </w:r>
      <w:r w:rsidRPr="00257661">
        <w:t xml:space="preserve"> </w:t>
      </w:r>
      <w:r w:rsidRPr="00257661">
        <w:rPr>
          <w:rtl/>
        </w:rPr>
        <w:t>دسترسی مستقیم از طریق پلتفرم</w:t>
      </w:r>
    </w:p>
    <w:p w14:paraId="255ECBB1" w14:textId="77777777" w:rsidR="00257661" w:rsidRPr="00257661" w:rsidRDefault="00257661" w:rsidP="00257661">
      <w:pPr>
        <w:numPr>
          <w:ilvl w:val="0"/>
          <w:numId w:val="3"/>
        </w:numPr>
        <w:jc w:val="right"/>
      </w:pPr>
      <w:r w:rsidRPr="00257661">
        <w:rPr>
          <w:b/>
          <w:bCs/>
          <w:rtl/>
        </w:rPr>
        <w:t>کالاها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>نفت، طلا، گاز</w:t>
      </w:r>
    </w:p>
    <w:p w14:paraId="40B91D1E" w14:textId="77777777" w:rsidR="00257661" w:rsidRPr="00257661" w:rsidRDefault="00257661" w:rsidP="00257661">
      <w:pPr>
        <w:numPr>
          <w:ilvl w:val="0"/>
          <w:numId w:val="3"/>
        </w:numPr>
        <w:jc w:val="right"/>
      </w:pPr>
      <w:r w:rsidRPr="00257661">
        <w:rPr>
          <w:b/>
          <w:bCs/>
          <w:rtl/>
        </w:rPr>
        <w:t>رمزارز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>بیت‌کوین و برخی دیگر به صورت</w:t>
      </w:r>
      <w:r w:rsidRPr="00257661">
        <w:t xml:space="preserve"> CFD </w:t>
      </w:r>
    </w:p>
    <w:p w14:paraId="189EDD3F" w14:textId="77777777" w:rsidR="00257661" w:rsidRPr="00257661" w:rsidRDefault="00257661" w:rsidP="00257661">
      <w:pPr>
        <w:numPr>
          <w:ilvl w:val="0"/>
          <w:numId w:val="3"/>
        </w:numPr>
        <w:jc w:val="right"/>
      </w:pPr>
      <w:r w:rsidRPr="00257661">
        <w:rPr>
          <w:b/>
          <w:bCs/>
          <w:rtl/>
        </w:rPr>
        <w:t>سایر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>اوراق قرضه و محصولات سرمایه‌گذاری (طبق منابع داخلی)</w:t>
      </w:r>
    </w:p>
    <w:p w14:paraId="219A6918" w14:textId="77777777" w:rsidR="00257661" w:rsidRPr="00257661" w:rsidRDefault="00000000" w:rsidP="00257661">
      <w:pPr>
        <w:jc w:val="right"/>
      </w:pPr>
      <w:r>
        <w:pict w14:anchorId="1BB3C327">
          <v:rect id="_x0000_i1029" style="width:0;height:1.5pt" o:hralign="right" o:hrstd="t" o:hr="t" fillcolor="#a0a0a0" stroked="f"/>
        </w:pict>
      </w:r>
    </w:p>
    <w:p w14:paraId="3BBE81D4" w14:textId="77777777" w:rsidR="00257661" w:rsidRPr="00257661" w:rsidRDefault="00257661" w:rsidP="00257661">
      <w:pPr>
        <w:jc w:val="right"/>
        <w:rPr>
          <w:b/>
          <w:bCs/>
        </w:rPr>
      </w:pPr>
      <w:r w:rsidRPr="00257661">
        <w:rPr>
          <w:rFonts w:ascii="Segoe UI Emoji" w:hAnsi="Segoe UI Emoji" w:cs="Segoe UI Emoji"/>
          <w:b/>
          <w:bCs/>
        </w:rPr>
        <w:t>💳</w:t>
      </w:r>
      <w:r w:rsidRPr="00257661">
        <w:rPr>
          <w:b/>
          <w:bCs/>
        </w:rPr>
        <w:t xml:space="preserve"> </w:t>
      </w:r>
      <w:r w:rsidRPr="00257661">
        <w:rPr>
          <w:b/>
          <w:bCs/>
          <w:rtl/>
        </w:rPr>
        <w:t>واریز و برداشت</w:t>
      </w:r>
    </w:p>
    <w:p w14:paraId="16878021" w14:textId="77777777" w:rsidR="00257661" w:rsidRPr="00257661" w:rsidRDefault="00257661" w:rsidP="00257661">
      <w:pPr>
        <w:numPr>
          <w:ilvl w:val="0"/>
          <w:numId w:val="4"/>
        </w:numPr>
        <w:jc w:val="right"/>
      </w:pPr>
      <w:r w:rsidRPr="00257661">
        <w:rPr>
          <w:b/>
          <w:bCs/>
          <w:rtl/>
        </w:rPr>
        <w:t>حداقل واریز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  <w:lang w:bidi="fa-IR"/>
        </w:rPr>
        <w:t>۱۰۰</w:t>
      </w:r>
      <w:r w:rsidRPr="00257661">
        <w:t xml:space="preserve"> </w:t>
      </w:r>
      <w:r w:rsidRPr="00257661">
        <w:rPr>
          <w:rtl/>
        </w:rPr>
        <w:t xml:space="preserve">دلار </w:t>
      </w:r>
    </w:p>
    <w:p w14:paraId="674B2ADB" w14:textId="1606B8A1" w:rsidR="00257661" w:rsidRPr="00257661" w:rsidRDefault="00257661" w:rsidP="00257661">
      <w:pPr>
        <w:numPr>
          <w:ilvl w:val="0"/>
          <w:numId w:val="4"/>
        </w:numPr>
        <w:jc w:val="right"/>
      </w:pPr>
      <w:r w:rsidRPr="00257661">
        <w:rPr>
          <w:b/>
          <w:bCs/>
          <w:rtl/>
        </w:rPr>
        <w:t>روش‌ها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 xml:space="preserve">کارت‌ اعتباری، حواله بانکی، </w:t>
      </w:r>
      <w:r w:rsidRPr="00257661">
        <w:t>e-wallet (Skrill</w:t>
      </w:r>
      <w:r w:rsidRPr="00257661">
        <w:rPr>
          <w:rtl/>
        </w:rPr>
        <w:t xml:space="preserve">، </w:t>
      </w:r>
      <w:proofErr w:type="spellStart"/>
      <w:r w:rsidRPr="00257661">
        <w:t>Neteller</w:t>
      </w:r>
      <w:proofErr w:type="spellEnd"/>
      <w:r w:rsidRPr="00257661">
        <w:t>)</w:t>
      </w:r>
      <w:r w:rsidRPr="00257661">
        <w:rPr>
          <w:rtl/>
        </w:rPr>
        <w:t xml:space="preserve">، </w:t>
      </w:r>
      <w:r w:rsidRPr="00257661">
        <w:t>UAEPGS (</w:t>
      </w:r>
      <w:r w:rsidRPr="00257661">
        <w:rPr>
          <w:rtl/>
        </w:rPr>
        <w:t>برای مشتریان امارات</w:t>
      </w:r>
      <w:r w:rsidRPr="00257661">
        <w:t xml:space="preserve">) </w:t>
      </w:r>
    </w:p>
    <w:p w14:paraId="49B80E97" w14:textId="1AE5ADB1" w:rsidR="00257661" w:rsidRPr="00257661" w:rsidRDefault="00257661" w:rsidP="00257661">
      <w:pPr>
        <w:numPr>
          <w:ilvl w:val="0"/>
          <w:numId w:val="4"/>
        </w:numPr>
        <w:jc w:val="right"/>
      </w:pPr>
      <w:r w:rsidRPr="00257661">
        <w:rPr>
          <w:b/>
          <w:bCs/>
          <w:rtl/>
        </w:rPr>
        <w:t>کارمزد برداشت</w:t>
      </w:r>
      <w:r w:rsidRPr="00257661">
        <w:rPr>
          <w:b/>
          <w:bCs/>
        </w:rPr>
        <w:t>:</w:t>
      </w:r>
      <w:r w:rsidRPr="00257661">
        <w:t xml:space="preserve"> </w:t>
      </w:r>
      <w:r w:rsidRPr="00257661">
        <w:rPr>
          <w:rtl/>
        </w:rPr>
        <w:t xml:space="preserve">ثابت ~$5 برای همه برداشت‌ها </w:t>
      </w:r>
    </w:p>
    <w:p w14:paraId="35149A70" w14:textId="77777777" w:rsidR="00257661" w:rsidRPr="00257661" w:rsidRDefault="00000000" w:rsidP="00257661">
      <w:pPr>
        <w:jc w:val="right"/>
      </w:pPr>
      <w:r>
        <w:pict w14:anchorId="5A528050">
          <v:rect id="_x0000_i1030" style="width:0;height:1.5pt" o:hralign="right" o:hrstd="t" o:hr="t" fillcolor="#a0a0a0" stroked="f"/>
        </w:pict>
      </w:r>
    </w:p>
    <w:p w14:paraId="72757D85" w14:textId="77777777" w:rsidR="00257661" w:rsidRPr="00257661" w:rsidRDefault="00257661" w:rsidP="00257661">
      <w:pPr>
        <w:jc w:val="right"/>
        <w:rPr>
          <w:b/>
          <w:bCs/>
        </w:rPr>
      </w:pPr>
      <w:r w:rsidRPr="00257661">
        <w:rPr>
          <w:rFonts w:ascii="Segoe UI Emoji" w:hAnsi="Segoe UI Emoji" w:cs="Segoe UI Emoji"/>
          <w:b/>
          <w:bCs/>
        </w:rPr>
        <w:t>👍</w:t>
      </w:r>
      <w:r w:rsidRPr="00257661">
        <w:rPr>
          <w:b/>
          <w:bCs/>
        </w:rPr>
        <w:t xml:space="preserve"> </w:t>
      </w:r>
      <w:r w:rsidRPr="00257661">
        <w:rPr>
          <w:b/>
          <w:bCs/>
          <w:rtl/>
        </w:rPr>
        <w:t xml:space="preserve">مزایا و </w:t>
      </w:r>
      <w:r w:rsidRPr="00257661">
        <w:rPr>
          <w:rFonts w:ascii="Segoe UI Emoji" w:hAnsi="Segoe UI Emoji" w:cs="Segoe UI Emoji" w:hint="cs"/>
          <w:b/>
          <w:bCs/>
          <w:rtl/>
        </w:rPr>
        <w:t>👎</w:t>
      </w:r>
      <w:r w:rsidRPr="00257661">
        <w:rPr>
          <w:b/>
          <w:bCs/>
          <w:rtl/>
        </w:rPr>
        <w:t xml:space="preserve"> </w:t>
      </w:r>
      <w:r w:rsidRPr="00257661">
        <w:rPr>
          <w:rFonts w:ascii="Arial" w:hAnsi="Arial" w:cs="Arial" w:hint="cs"/>
          <w:b/>
          <w:bCs/>
          <w:rtl/>
        </w:rPr>
        <w:t>معایب</w:t>
      </w:r>
    </w:p>
    <w:p w14:paraId="205D586C" w14:textId="77777777" w:rsidR="00257661" w:rsidRPr="00257661" w:rsidRDefault="00257661" w:rsidP="00257661">
      <w:pPr>
        <w:jc w:val="right"/>
      </w:pPr>
      <w:r w:rsidRPr="00257661">
        <w:rPr>
          <w:b/>
          <w:bCs/>
          <w:rtl/>
        </w:rPr>
        <w:t>مزایا</w:t>
      </w:r>
      <w:r w:rsidRPr="00257661">
        <w:rPr>
          <w:b/>
          <w:bCs/>
        </w:rPr>
        <w:t>:</w:t>
      </w:r>
    </w:p>
    <w:p w14:paraId="3815D983" w14:textId="77777777" w:rsidR="00257661" w:rsidRPr="00257661" w:rsidRDefault="00257661" w:rsidP="00257661">
      <w:pPr>
        <w:numPr>
          <w:ilvl w:val="0"/>
          <w:numId w:val="5"/>
        </w:numPr>
        <w:jc w:val="right"/>
      </w:pPr>
      <w:r w:rsidRPr="00257661">
        <w:rPr>
          <w:rtl/>
        </w:rPr>
        <w:t>رگولاتوری معتبر از</w:t>
      </w:r>
      <w:r w:rsidRPr="00257661">
        <w:t xml:space="preserve"> SCA</w:t>
      </w:r>
    </w:p>
    <w:p w14:paraId="39464BDC" w14:textId="77777777" w:rsidR="00257661" w:rsidRPr="00257661" w:rsidRDefault="00257661" w:rsidP="00257661">
      <w:pPr>
        <w:numPr>
          <w:ilvl w:val="0"/>
          <w:numId w:val="5"/>
        </w:numPr>
        <w:jc w:val="right"/>
      </w:pPr>
      <w:r w:rsidRPr="00257661">
        <w:rPr>
          <w:rtl/>
        </w:rPr>
        <w:t>پلتفرم اختصاصی همراه با</w:t>
      </w:r>
      <w:r w:rsidRPr="00257661">
        <w:t xml:space="preserve"> MT4</w:t>
      </w:r>
    </w:p>
    <w:p w14:paraId="58D90585" w14:textId="77777777" w:rsidR="00257661" w:rsidRPr="00257661" w:rsidRDefault="00257661" w:rsidP="00257661">
      <w:pPr>
        <w:numPr>
          <w:ilvl w:val="0"/>
          <w:numId w:val="5"/>
        </w:numPr>
        <w:jc w:val="right"/>
      </w:pPr>
      <w:r w:rsidRPr="00257661">
        <w:rPr>
          <w:rtl/>
        </w:rPr>
        <w:t>قیمت‌گذاری شفاف و بدون کمیسیون در حساب‌های مبتدی</w:t>
      </w:r>
    </w:p>
    <w:p w14:paraId="18B5ADEA" w14:textId="77777777" w:rsidR="00257661" w:rsidRPr="00257661" w:rsidRDefault="00257661" w:rsidP="00257661">
      <w:pPr>
        <w:numPr>
          <w:ilvl w:val="0"/>
          <w:numId w:val="5"/>
        </w:numPr>
        <w:jc w:val="right"/>
      </w:pPr>
      <w:r w:rsidRPr="00257661">
        <w:rPr>
          <w:rtl/>
        </w:rPr>
        <w:t>تنوع بالای دارایی‌ها (2000 ابزار)</w:t>
      </w:r>
    </w:p>
    <w:p w14:paraId="0CDDA162" w14:textId="77777777" w:rsidR="00257661" w:rsidRPr="00257661" w:rsidRDefault="00257661" w:rsidP="00257661">
      <w:pPr>
        <w:numPr>
          <w:ilvl w:val="0"/>
          <w:numId w:val="5"/>
        </w:numPr>
        <w:jc w:val="right"/>
      </w:pPr>
      <w:r w:rsidRPr="00257661">
        <w:rPr>
          <w:rtl/>
        </w:rPr>
        <w:t>امنیت بالا و وجوه تفکیک‌شده</w:t>
      </w:r>
    </w:p>
    <w:p w14:paraId="2D84E8FF" w14:textId="77777777" w:rsidR="00257661" w:rsidRPr="00257661" w:rsidRDefault="00257661" w:rsidP="00257661">
      <w:pPr>
        <w:numPr>
          <w:ilvl w:val="0"/>
          <w:numId w:val="5"/>
        </w:numPr>
        <w:jc w:val="right"/>
      </w:pPr>
      <w:r w:rsidRPr="00257661">
        <w:rPr>
          <w:rtl/>
        </w:rPr>
        <w:t>تحلیل بازار به‌روز و منابع آموزشی گسترده</w:t>
      </w:r>
    </w:p>
    <w:p w14:paraId="5EEB418C" w14:textId="77777777" w:rsidR="00257661" w:rsidRPr="00257661" w:rsidRDefault="00257661" w:rsidP="00257661">
      <w:pPr>
        <w:jc w:val="right"/>
      </w:pPr>
      <w:r w:rsidRPr="00257661">
        <w:rPr>
          <w:b/>
          <w:bCs/>
          <w:rtl/>
        </w:rPr>
        <w:lastRenderedPageBreak/>
        <w:t>معایب</w:t>
      </w:r>
      <w:r w:rsidRPr="00257661">
        <w:rPr>
          <w:b/>
          <w:bCs/>
        </w:rPr>
        <w:t>:</w:t>
      </w:r>
    </w:p>
    <w:p w14:paraId="023E7992" w14:textId="77777777" w:rsidR="00257661" w:rsidRPr="00257661" w:rsidRDefault="00257661" w:rsidP="00257661">
      <w:pPr>
        <w:numPr>
          <w:ilvl w:val="0"/>
          <w:numId w:val="6"/>
        </w:numPr>
        <w:jc w:val="right"/>
      </w:pPr>
      <w:r w:rsidRPr="00257661">
        <w:rPr>
          <w:rtl/>
        </w:rPr>
        <w:t>حداقل واریز بالا برای حساب‌های</w:t>
      </w:r>
      <w:r w:rsidRPr="00257661">
        <w:t xml:space="preserve"> Elite/Pro (</w:t>
      </w:r>
      <w:r w:rsidRPr="00257661">
        <w:rPr>
          <w:rtl/>
        </w:rPr>
        <w:t>حدود 100</w:t>
      </w:r>
      <w:r w:rsidRPr="00257661">
        <w:t>k USD)</w:t>
      </w:r>
    </w:p>
    <w:p w14:paraId="31CA841F" w14:textId="77777777" w:rsidR="00257661" w:rsidRPr="00257661" w:rsidRDefault="00257661" w:rsidP="00257661">
      <w:pPr>
        <w:numPr>
          <w:ilvl w:val="0"/>
          <w:numId w:val="6"/>
        </w:numPr>
        <w:jc w:val="right"/>
      </w:pPr>
      <w:r w:rsidRPr="00257661">
        <w:rPr>
          <w:rtl/>
        </w:rPr>
        <w:t>کارمزد برداشت ثابت (5 دلار)</w:t>
      </w:r>
    </w:p>
    <w:p w14:paraId="413B67F0" w14:textId="584451AF" w:rsidR="00257661" w:rsidRPr="00257661" w:rsidRDefault="00257661" w:rsidP="00257661">
      <w:pPr>
        <w:numPr>
          <w:ilvl w:val="0"/>
          <w:numId w:val="6"/>
        </w:numPr>
        <w:jc w:val="right"/>
      </w:pPr>
      <w:r w:rsidRPr="00257661">
        <w:rPr>
          <w:rtl/>
        </w:rPr>
        <w:t>محدودیت پلتفرمی</w:t>
      </w:r>
      <w:r w:rsidRPr="00257661">
        <w:t xml:space="preserve">: MT5 </w:t>
      </w:r>
      <w:r w:rsidRPr="00257661">
        <w:rPr>
          <w:rtl/>
        </w:rPr>
        <w:t xml:space="preserve">کم‌تر ارائه شده یا با محدودیت </w:t>
      </w:r>
    </w:p>
    <w:p w14:paraId="1F0F4864" w14:textId="77777777" w:rsidR="00257661" w:rsidRPr="00257661" w:rsidRDefault="00257661" w:rsidP="00257661">
      <w:pPr>
        <w:numPr>
          <w:ilvl w:val="0"/>
          <w:numId w:val="6"/>
        </w:numPr>
        <w:jc w:val="right"/>
      </w:pPr>
      <w:r w:rsidRPr="00257661">
        <w:rPr>
          <w:rtl/>
        </w:rPr>
        <w:t>عدم پوشش بیمه گسترده یا صندوق جبران خسارت در منابع رسمی</w:t>
      </w:r>
    </w:p>
    <w:p w14:paraId="2858F4E1" w14:textId="77777777" w:rsidR="00257661" w:rsidRPr="00257661" w:rsidRDefault="00000000" w:rsidP="00257661">
      <w:pPr>
        <w:jc w:val="right"/>
      </w:pPr>
      <w:r>
        <w:pict w14:anchorId="2A117267">
          <v:rect id="_x0000_i1031" style="width:0;height:1.5pt" o:hralign="right" o:hrstd="t" o:hr="t" fillcolor="#a0a0a0" stroked="f"/>
        </w:pict>
      </w:r>
    </w:p>
    <w:p w14:paraId="77B71954" w14:textId="77777777" w:rsidR="00257661" w:rsidRPr="00257661" w:rsidRDefault="00257661" w:rsidP="00257661">
      <w:pPr>
        <w:jc w:val="right"/>
        <w:rPr>
          <w:b/>
          <w:bCs/>
        </w:rPr>
      </w:pPr>
      <w:r w:rsidRPr="00257661">
        <w:rPr>
          <w:rFonts w:ascii="Segoe UI Emoji" w:hAnsi="Segoe UI Emoji" w:cs="Segoe UI Emoji"/>
          <w:b/>
          <w:bCs/>
        </w:rPr>
        <w:t>🧭</w:t>
      </w:r>
      <w:r w:rsidRPr="00257661">
        <w:rPr>
          <w:b/>
          <w:bCs/>
        </w:rPr>
        <w:t xml:space="preserve"> </w:t>
      </w:r>
      <w:r w:rsidRPr="00257661">
        <w:rPr>
          <w:b/>
          <w:bCs/>
          <w:rtl/>
        </w:rPr>
        <w:t>جمع‌بندی نهایی</w:t>
      </w:r>
    </w:p>
    <w:p w14:paraId="46539131" w14:textId="77777777" w:rsidR="00257661" w:rsidRPr="00257661" w:rsidRDefault="00257661" w:rsidP="00257661">
      <w:pPr>
        <w:jc w:val="right"/>
      </w:pPr>
      <w:r w:rsidRPr="00257661">
        <w:rPr>
          <w:b/>
          <w:bCs/>
        </w:rPr>
        <w:t>ADSS</w:t>
      </w:r>
      <w:r w:rsidRPr="00257661">
        <w:t xml:space="preserve"> </w:t>
      </w:r>
      <w:r w:rsidRPr="00257661">
        <w:rPr>
          <w:rtl/>
        </w:rPr>
        <w:t>برای معامله‌گران منطقه</w:t>
      </w:r>
      <w:r w:rsidRPr="00257661">
        <w:t xml:space="preserve"> MENA </w:t>
      </w:r>
      <w:r w:rsidRPr="00257661">
        <w:rPr>
          <w:rtl/>
        </w:rPr>
        <w:t>و کسانی که به دنبال پلتفرمی با امنیت بالا، تحلیل بازار قوی و پشتیبانی محلی هستند، گزینه‌ای بسیار مناسب است. حساب</w:t>
      </w:r>
      <w:r w:rsidRPr="00257661">
        <w:t xml:space="preserve"> Classic </w:t>
      </w:r>
      <w:r w:rsidRPr="00257661">
        <w:rPr>
          <w:rtl/>
        </w:rPr>
        <w:t>برای ورود افراد مبتدی و متوسط مناسب است؛ در حالی که کاربران حرفه‌ای با حساب</w:t>
      </w:r>
      <w:r w:rsidRPr="00257661">
        <w:t xml:space="preserve"> Elite </w:t>
      </w:r>
      <w:r w:rsidRPr="00257661">
        <w:rPr>
          <w:rtl/>
        </w:rPr>
        <w:t>یا</w:t>
      </w:r>
      <w:r w:rsidRPr="00257661">
        <w:t xml:space="preserve"> Pro </w:t>
      </w:r>
      <w:r w:rsidRPr="00257661">
        <w:rPr>
          <w:rtl/>
        </w:rPr>
        <w:t>از اسپردهای بهینه‌تر و خدمات شخصی بهره‌مند می‌شوند</w:t>
      </w:r>
      <w:r w:rsidRPr="00257661">
        <w:t>.</w:t>
      </w:r>
    </w:p>
    <w:p w14:paraId="2DBF7E8B" w14:textId="77777777" w:rsidR="00257661" w:rsidRDefault="00257661" w:rsidP="00257661">
      <w:pPr>
        <w:jc w:val="right"/>
      </w:pPr>
    </w:p>
    <w:sectPr w:rsidR="00257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EE9"/>
    <w:multiLevelType w:val="multilevel"/>
    <w:tmpl w:val="486C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A14D2"/>
    <w:multiLevelType w:val="multilevel"/>
    <w:tmpl w:val="F0F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507E2F"/>
    <w:multiLevelType w:val="multilevel"/>
    <w:tmpl w:val="502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7D7D96"/>
    <w:multiLevelType w:val="multilevel"/>
    <w:tmpl w:val="8F2AC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D62C8"/>
    <w:multiLevelType w:val="multilevel"/>
    <w:tmpl w:val="9C1E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C7F26"/>
    <w:multiLevelType w:val="multilevel"/>
    <w:tmpl w:val="3C4A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6006761">
    <w:abstractNumId w:val="1"/>
  </w:num>
  <w:num w:numId="2" w16cid:durableId="2019190603">
    <w:abstractNumId w:val="0"/>
  </w:num>
  <w:num w:numId="3" w16cid:durableId="1306426052">
    <w:abstractNumId w:val="3"/>
  </w:num>
  <w:num w:numId="4" w16cid:durableId="166753089">
    <w:abstractNumId w:val="5"/>
  </w:num>
  <w:num w:numId="5" w16cid:durableId="49809027">
    <w:abstractNumId w:val="2"/>
  </w:num>
  <w:num w:numId="6" w16cid:durableId="2097482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61"/>
    <w:rsid w:val="00257661"/>
    <w:rsid w:val="00491C4F"/>
    <w:rsid w:val="00E660A9"/>
    <w:rsid w:val="00F2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90F5"/>
  <w15:chartTrackingRefBased/>
  <w15:docId w15:val="{AA7CD9D4-4169-438A-9449-549DE3E9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76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6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6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6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6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6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6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6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6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6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6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76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6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6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6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6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6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76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6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76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7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76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76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76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6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6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766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76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sammehr2066@gmail.com</dc:creator>
  <cp:keywords/>
  <dc:description/>
  <cp:lastModifiedBy>sammehr2066@gmail.com</cp:lastModifiedBy>
  <cp:revision>3</cp:revision>
  <dcterms:created xsi:type="dcterms:W3CDTF">2025-06-20T12:53:00Z</dcterms:created>
  <dcterms:modified xsi:type="dcterms:W3CDTF">2025-06-20T15:24:00Z</dcterms:modified>
</cp:coreProperties>
</file>