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5E1F" w14:textId="77777777" w:rsidR="00950F9B" w:rsidRDefault="00950F9B" w:rsidP="00950F9B">
      <w:r>
        <w:t>Forex.com</w:t>
      </w:r>
    </w:p>
    <w:p w14:paraId="6E29961D" w14:textId="77777777" w:rsidR="00950F9B" w:rsidRDefault="00950F9B" w:rsidP="00950F9B"/>
    <w:p w14:paraId="4C70C1FB" w14:textId="77777777" w:rsidR="00950F9B" w:rsidRDefault="00950F9B" w:rsidP="00950F9B"/>
    <w:p w14:paraId="1CCEA64F" w14:textId="77777777" w:rsidR="00950F9B" w:rsidRPr="00B144A6" w:rsidRDefault="00950F9B" w:rsidP="00950F9B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🔹</w:t>
      </w:r>
      <w:r w:rsidRPr="00B144A6">
        <w:rPr>
          <w:b/>
          <w:bCs/>
        </w:rPr>
        <w:t xml:space="preserve"> General Overview</w:t>
      </w:r>
    </w:p>
    <w:p w14:paraId="3ECEDC4C" w14:textId="77777777" w:rsidR="00950F9B" w:rsidRPr="00B144A6" w:rsidRDefault="00950F9B" w:rsidP="00950F9B">
      <w:r w:rsidRPr="00B144A6">
        <w:t>FOREX.com is a globally recognized forex and CFD broker, established in 1999, serving clients in over 180 countries. The company offers a wide range of trading instruments and platforms, catering to both retail and institutional traders. FOREX.com is known for its strong regulatory framework, user-friendly platforms, and competitive trading conditions. With support for multiple account types, advanced tools, and efficient customer service, FOREX.com continues to be a preferred choice for traders worldwide.</w:t>
      </w:r>
    </w:p>
    <w:p w14:paraId="20E620E9" w14:textId="77777777" w:rsidR="00950F9B" w:rsidRPr="00B144A6" w:rsidRDefault="00000000" w:rsidP="00950F9B">
      <w:r>
        <w:pict w14:anchorId="38A350A3">
          <v:rect id="_x0000_i1025" style="width:0;height:1.5pt" o:hralign="center" o:hrstd="t" o:hr="t" fillcolor="#a0a0a0" stroked="f"/>
        </w:pict>
      </w:r>
    </w:p>
    <w:p w14:paraId="37894131" w14:textId="77777777" w:rsidR="00950F9B" w:rsidRPr="00B144A6" w:rsidRDefault="00950F9B" w:rsidP="00950F9B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🎯</w:t>
      </w:r>
      <w:r w:rsidRPr="00B144A6">
        <w:rPr>
          <w:b/>
          <w:bCs/>
        </w:rPr>
        <w:t xml:space="preserve"> Key Features</w:t>
      </w:r>
    </w:p>
    <w:p w14:paraId="2796D7A2" w14:textId="77777777" w:rsidR="00950F9B" w:rsidRPr="00B144A6" w:rsidRDefault="00950F9B" w:rsidP="00950F9B">
      <w:pPr>
        <w:numPr>
          <w:ilvl w:val="0"/>
          <w:numId w:val="1"/>
        </w:numPr>
      </w:pPr>
      <w:r w:rsidRPr="00B144A6">
        <w:rPr>
          <w:b/>
          <w:bCs/>
        </w:rPr>
        <w:t>Maximum Leverage:</w:t>
      </w:r>
      <w:r w:rsidRPr="00B144A6">
        <w:t xml:space="preserve"> Up to 1:50 for retail clients in the U.S. and up to 1:500 for international clients, depending on regulatory jurisdiction and account type.</w:t>
      </w:r>
    </w:p>
    <w:p w14:paraId="60DB2BBB" w14:textId="77777777" w:rsidR="00950F9B" w:rsidRPr="00B144A6" w:rsidRDefault="00950F9B" w:rsidP="00950F9B">
      <w:pPr>
        <w:numPr>
          <w:ilvl w:val="0"/>
          <w:numId w:val="1"/>
        </w:numPr>
      </w:pPr>
      <w:r w:rsidRPr="00B144A6">
        <w:rPr>
          <w:b/>
          <w:bCs/>
        </w:rPr>
        <w:t>Minimum Deposit:</w:t>
      </w:r>
      <w:r w:rsidRPr="00B144A6">
        <w:t xml:space="preserve"> $100 for most accounts; higher minimums may apply for certain account types or regions.</w:t>
      </w:r>
    </w:p>
    <w:p w14:paraId="53298285" w14:textId="77777777" w:rsidR="00950F9B" w:rsidRPr="00B144A6" w:rsidRDefault="00950F9B" w:rsidP="00950F9B">
      <w:pPr>
        <w:numPr>
          <w:ilvl w:val="0"/>
          <w:numId w:val="1"/>
        </w:numPr>
      </w:pPr>
      <w:r w:rsidRPr="00B144A6">
        <w:rPr>
          <w:b/>
          <w:bCs/>
        </w:rPr>
        <w:t>Deposit &amp; Withdrawal Methods:</w:t>
      </w:r>
      <w:r w:rsidRPr="00B144A6">
        <w:t xml:space="preserve"> Bank wire transfer, credit/debit cards, PayPal, </w:t>
      </w:r>
      <w:proofErr w:type="spellStart"/>
      <w:r w:rsidRPr="00B144A6">
        <w:t>eCheck</w:t>
      </w:r>
      <w:proofErr w:type="spellEnd"/>
      <w:r w:rsidRPr="00B144A6">
        <w:t>, and personal/business checks.</w:t>
      </w:r>
    </w:p>
    <w:p w14:paraId="7A80FD22" w14:textId="77777777" w:rsidR="00950F9B" w:rsidRPr="00B144A6" w:rsidRDefault="00950F9B" w:rsidP="00950F9B">
      <w:pPr>
        <w:numPr>
          <w:ilvl w:val="0"/>
          <w:numId w:val="1"/>
        </w:numPr>
      </w:pPr>
      <w:r w:rsidRPr="00B144A6">
        <w:rPr>
          <w:b/>
          <w:bCs/>
        </w:rPr>
        <w:t>Tradable Instruments:</w:t>
      </w:r>
      <w:r w:rsidRPr="00B144A6">
        <w:t xml:space="preserve"> Over 5,500 CFD instruments across various asset classes, including Forex, indices, stocks, commodities, and cryptocurrencies.</w:t>
      </w:r>
    </w:p>
    <w:p w14:paraId="417BF2DE" w14:textId="77777777" w:rsidR="00950F9B" w:rsidRPr="00B144A6" w:rsidRDefault="00950F9B" w:rsidP="00950F9B">
      <w:pPr>
        <w:numPr>
          <w:ilvl w:val="0"/>
          <w:numId w:val="1"/>
        </w:numPr>
      </w:pPr>
      <w:r w:rsidRPr="00B144A6">
        <w:rPr>
          <w:b/>
          <w:bCs/>
        </w:rPr>
        <w:t>Trading Platforms:</w:t>
      </w:r>
      <w:r w:rsidRPr="00B144A6">
        <w:t xml:space="preserve"> </w:t>
      </w:r>
      <w:proofErr w:type="spellStart"/>
      <w:r w:rsidRPr="00B144A6">
        <w:t>MetaTrader</w:t>
      </w:r>
      <w:proofErr w:type="spellEnd"/>
      <w:r w:rsidRPr="00B144A6">
        <w:t xml:space="preserve"> 4 (MT4), </w:t>
      </w:r>
      <w:proofErr w:type="spellStart"/>
      <w:r w:rsidRPr="00B144A6">
        <w:t>MetaTrader</w:t>
      </w:r>
      <w:proofErr w:type="spellEnd"/>
      <w:r w:rsidRPr="00B144A6">
        <w:t xml:space="preserve"> 5 (MT5), Advanced Trading (desktop), Web Trading, and mobile apps.</w:t>
      </w:r>
    </w:p>
    <w:p w14:paraId="4B210FAE" w14:textId="77777777" w:rsidR="00950F9B" w:rsidRPr="00B144A6" w:rsidRDefault="00950F9B" w:rsidP="00950F9B">
      <w:pPr>
        <w:numPr>
          <w:ilvl w:val="0"/>
          <w:numId w:val="1"/>
        </w:numPr>
      </w:pPr>
      <w:r w:rsidRPr="00B144A6">
        <w:rPr>
          <w:b/>
          <w:bCs/>
        </w:rPr>
        <w:t>Copy Trading:</w:t>
      </w:r>
      <w:r w:rsidRPr="00B144A6">
        <w:t xml:space="preserve"> Not specified on the official website.</w:t>
      </w:r>
    </w:p>
    <w:p w14:paraId="4E6368AB" w14:textId="77777777" w:rsidR="00950F9B" w:rsidRPr="00B144A6" w:rsidRDefault="00000000" w:rsidP="00950F9B">
      <w:r>
        <w:pict w14:anchorId="6C595674">
          <v:rect id="_x0000_i1026" style="width:0;height:1.5pt" o:hralign="center" o:hrstd="t" o:hr="t" fillcolor="#a0a0a0" stroked="f"/>
        </w:pict>
      </w:r>
    </w:p>
    <w:p w14:paraId="56B33585" w14:textId="77777777" w:rsidR="00950F9B" w:rsidRPr="00B144A6" w:rsidRDefault="00950F9B" w:rsidP="00950F9B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🏢</w:t>
      </w:r>
      <w:r w:rsidRPr="00B144A6">
        <w:rPr>
          <w:b/>
          <w:bCs/>
        </w:rPr>
        <w:t xml:space="preserve"> Company Info &amp; Contact</w:t>
      </w:r>
    </w:p>
    <w:p w14:paraId="34192182" w14:textId="77777777" w:rsidR="00950F9B" w:rsidRPr="00B144A6" w:rsidRDefault="00950F9B" w:rsidP="00950F9B">
      <w:pPr>
        <w:numPr>
          <w:ilvl w:val="0"/>
          <w:numId w:val="2"/>
        </w:numPr>
      </w:pPr>
      <w:r w:rsidRPr="00B144A6">
        <w:rPr>
          <w:b/>
          <w:bCs/>
        </w:rPr>
        <w:t>Headquarters:</w:t>
      </w:r>
      <w:r w:rsidRPr="00B144A6">
        <w:t xml:space="preserve"> FOREX.com is a brand of </w:t>
      </w:r>
      <w:proofErr w:type="spellStart"/>
      <w:r w:rsidRPr="00B144A6">
        <w:t>StoneX</w:t>
      </w:r>
      <w:proofErr w:type="spellEnd"/>
      <w:r w:rsidRPr="00B144A6">
        <w:t xml:space="preserve"> Group Inc., headquartered in Bedminster, New Jersey, USA.</w:t>
      </w:r>
    </w:p>
    <w:p w14:paraId="43274B2C" w14:textId="77777777" w:rsidR="00950F9B" w:rsidRPr="00B144A6" w:rsidRDefault="00950F9B" w:rsidP="00950F9B">
      <w:pPr>
        <w:numPr>
          <w:ilvl w:val="0"/>
          <w:numId w:val="2"/>
        </w:numPr>
      </w:pPr>
      <w:r w:rsidRPr="00B144A6">
        <w:rPr>
          <w:b/>
          <w:bCs/>
        </w:rPr>
        <w:t>Phone:</w:t>
      </w:r>
      <w:r w:rsidRPr="00B144A6">
        <w:t xml:space="preserve"> +1 877-367-3946 (U.S. clients); international contact details available on the official website.</w:t>
      </w:r>
    </w:p>
    <w:p w14:paraId="557BB3BF" w14:textId="77777777" w:rsidR="00950F9B" w:rsidRPr="00B144A6" w:rsidRDefault="00950F9B" w:rsidP="00950F9B">
      <w:pPr>
        <w:numPr>
          <w:ilvl w:val="0"/>
          <w:numId w:val="2"/>
        </w:numPr>
      </w:pPr>
      <w:r w:rsidRPr="00B144A6">
        <w:rPr>
          <w:b/>
          <w:bCs/>
        </w:rPr>
        <w:lastRenderedPageBreak/>
        <w:t>Email:</w:t>
      </w:r>
      <w:r w:rsidRPr="00B144A6">
        <w:t xml:space="preserve"> support@forex.com</w:t>
      </w:r>
    </w:p>
    <w:p w14:paraId="05AB7B49" w14:textId="77777777" w:rsidR="00950F9B" w:rsidRPr="00B144A6" w:rsidRDefault="00950F9B" w:rsidP="00950F9B">
      <w:pPr>
        <w:numPr>
          <w:ilvl w:val="0"/>
          <w:numId w:val="2"/>
        </w:numPr>
      </w:pPr>
      <w:r w:rsidRPr="00B144A6">
        <w:rPr>
          <w:b/>
          <w:bCs/>
        </w:rPr>
        <w:t>Regulators:</w:t>
      </w:r>
    </w:p>
    <w:p w14:paraId="1EA54B48" w14:textId="77777777" w:rsidR="00950F9B" w:rsidRPr="00B144A6" w:rsidRDefault="00950F9B" w:rsidP="00950F9B">
      <w:pPr>
        <w:numPr>
          <w:ilvl w:val="1"/>
          <w:numId w:val="2"/>
        </w:numPr>
      </w:pPr>
      <w:r w:rsidRPr="00B144A6">
        <w:t>CFTC (U.S.)</w:t>
      </w:r>
    </w:p>
    <w:p w14:paraId="4645BFA1" w14:textId="77777777" w:rsidR="00950F9B" w:rsidRPr="00B144A6" w:rsidRDefault="00950F9B" w:rsidP="00950F9B">
      <w:pPr>
        <w:numPr>
          <w:ilvl w:val="1"/>
          <w:numId w:val="2"/>
        </w:numPr>
      </w:pPr>
      <w:r w:rsidRPr="00B144A6">
        <w:t>NFA (National Futures Association)</w:t>
      </w:r>
    </w:p>
    <w:p w14:paraId="7CD55F59" w14:textId="77777777" w:rsidR="00950F9B" w:rsidRPr="00B144A6" w:rsidRDefault="00950F9B" w:rsidP="00950F9B">
      <w:pPr>
        <w:numPr>
          <w:ilvl w:val="1"/>
          <w:numId w:val="2"/>
        </w:numPr>
      </w:pPr>
      <w:r w:rsidRPr="00B144A6">
        <w:t>FCA (UK)</w:t>
      </w:r>
    </w:p>
    <w:p w14:paraId="20B7CDB3" w14:textId="77777777" w:rsidR="00950F9B" w:rsidRPr="00B144A6" w:rsidRDefault="00950F9B" w:rsidP="00950F9B">
      <w:pPr>
        <w:numPr>
          <w:ilvl w:val="1"/>
          <w:numId w:val="2"/>
        </w:numPr>
      </w:pPr>
      <w:r w:rsidRPr="00B144A6">
        <w:t>ASIC (Australia)</w:t>
      </w:r>
    </w:p>
    <w:p w14:paraId="465B02F3" w14:textId="77777777" w:rsidR="00950F9B" w:rsidRPr="00B144A6" w:rsidRDefault="00950F9B" w:rsidP="00950F9B">
      <w:pPr>
        <w:numPr>
          <w:ilvl w:val="1"/>
          <w:numId w:val="2"/>
        </w:numPr>
      </w:pPr>
      <w:r w:rsidRPr="00B144A6">
        <w:t>MAS (Singapore)</w:t>
      </w:r>
    </w:p>
    <w:p w14:paraId="2C8D0396" w14:textId="77777777" w:rsidR="00950F9B" w:rsidRPr="00B144A6" w:rsidRDefault="00950F9B" w:rsidP="00950F9B">
      <w:pPr>
        <w:numPr>
          <w:ilvl w:val="1"/>
          <w:numId w:val="2"/>
        </w:numPr>
      </w:pPr>
      <w:r w:rsidRPr="00B144A6">
        <w:t>JFSA (Japan)</w:t>
      </w:r>
    </w:p>
    <w:p w14:paraId="38CF6D21" w14:textId="77777777" w:rsidR="00950F9B" w:rsidRPr="00B144A6" w:rsidRDefault="00950F9B" w:rsidP="00950F9B">
      <w:pPr>
        <w:numPr>
          <w:ilvl w:val="1"/>
          <w:numId w:val="2"/>
        </w:numPr>
      </w:pPr>
      <w:r w:rsidRPr="00B144A6">
        <w:t>MiFID (EU)</w:t>
      </w:r>
    </w:p>
    <w:p w14:paraId="089A6A73" w14:textId="77777777" w:rsidR="00950F9B" w:rsidRPr="00B144A6" w:rsidRDefault="00950F9B" w:rsidP="00950F9B">
      <w:pPr>
        <w:numPr>
          <w:ilvl w:val="0"/>
          <w:numId w:val="2"/>
        </w:numPr>
      </w:pPr>
      <w:r w:rsidRPr="00B144A6">
        <w:rPr>
          <w:b/>
          <w:bCs/>
        </w:rPr>
        <w:t>Year Established:</w:t>
      </w:r>
      <w:r w:rsidRPr="00B144A6">
        <w:t xml:space="preserve"> 1999</w:t>
      </w:r>
    </w:p>
    <w:p w14:paraId="26F280FD" w14:textId="77777777" w:rsidR="00950F9B" w:rsidRPr="00B144A6" w:rsidRDefault="00000000" w:rsidP="00950F9B">
      <w:r>
        <w:pict w14:anchorId="3A5686CB">
          <v:rect id="_x0000_i1027" style="width:0;height:1.5pt" o:hralign="center" o:hrstd="t" o:hr="t" fillcolor="#a0a0a0" stroked="f"/>
        </w:pict>
      </w:r>
    </w:p>
    <w:p w14:paraId="404B4121" w14:textId="77777777" w:rsidR="00950F9B" w:rsidRPr="00B144A6" w:rsidRDefault="00950F9B" w:rsidP="00950F9B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💼</w:t>
      </w:r>
      <w:r w:rsidRPr="00B144A6">
        <w:rPr>
          <w:b/>
          <w:bCs/>
        </w:rPr>
        <w:t xml:space="preserve"> Account Types</w:t>
      </w:r>
    </w:p>
    <w:p w14:paraId="220E52F3" w14:textId="77777777" w:rsidR="00950F9B" w:rsidRPr="00B144A6" w:rsidRDefault="00950F9B" w:rsidP="00950F9B">
      <w:pPr>
        <w:rPr>
          <w:b/>
          <w:bCs/>
        </w:rPr>
      </w:pPr>
      <w:r w:rsidRPr="00B144A6">
        <w:rPr>
          <w:b/>
          <w:bCs/>
        </w:rPr>
        <w:t>Standard Account</w:t>
      </w:r>
    </w:p>
    <w:p w14:paraId="1A910474" w14:textId="77777777" w:rsidR="00950F9B" w:rsidRPr="00B144A6" w:rsidRDefault="00950F9B" w:rsidP="00950F9B">
      <w:pPr>
        <w:numPr>
          <w:ilvl w:val="0"/>
          <w:numId w:val="3"/>
        </w:numPr>
      </w:pPr>
      <w:r w:rsidRPr="00B144A6">
        <w:rPr>
          <w:b/>
          <w:bCs/>
        </w:rPr>
        <w:t>Minimum Deposit:</w:t>
      </w:r>
      <w:r w:rsidRPr="00B144A6">
        <w:t xml:space="preserve"> $100</w:t>
      </w:r>
    </w:p>
    <w:p w14:paraId="48649741" w14:textId="77777777" w:rsidR="00950F9B" w:rsidRPr="00B144A6" w:rsidRDefault="00950F9B" w:rsidP="00950F9B">
      <w:pPr>
        <w:numPr>
          <w:ilvl w:val="0"/>
          <w:numId w:val="3"/>
        </w:numPr>
      </w:pPr>
      <w:r w:rsidRPr="00B144A6">
        <w:rPr>
          <w:b/>
          <w:bCs/>
        </w:rPr>
        <w:t>Spread:</w:t>
      </w:r>
      <w:r w:rsidRPr="00B144A6">
        <w:t xml:space="preserve"> From 1.4 pips (EUR/USD)</w:t>
      </w:r>
    </w:p>
    <w:p w14:paraId="560B6C88" w14:textId="77777777" w:rsidR="00950F9B" w:rsidRPr="00B144A6" w:rsidRDefault="00950F9B" w:rsidP="00950F9B">
      <w:pPr>
        <w:numPr>
          <w:ilvl w:val="0"/>
          <w:numId w:val="3"/>
        </w:numPr>
      </w:pPr>
      <w:r w:rsidRPr="00B144A6">
        <w:rPr>
          <w:b/>
          <w:bCs/>
        </w:rPr>
        <w:t>Commission:</w:t>
      </w:r>
      <w:r w:rsidRPr="00B144A6">
        <w:t xml:space="preserve"> None</w:t>
      </w:r>
    </w:p>
    <w:p w14:paraId="0F4F8808" w14:textId="77777777" w:rsidR="00950F9B" w:rsidRPr="00B144A6" w:rsidRDefault="00950F9B" w:rsidP="00950F9B">
      <w:pPr>
        <w:numPr>
          <w:ilvl w:val="0"/>
          <w:numId w:val="3"/>
        </w:numPr>
      </w:pPr>
      <w:r w:rsidRPr="00B144A6">
        <w:rPr>
          <w:b/>
          <w:bCs/>
        </w:rPr>
        <w:t>Platforms:</w:t>
      </w:r>
      <w:r w:rsidRPr="00B144A6">
        <w:t xml:space="preserve"> MT4, MT5, Advanced Trading</w:t>
      </w:r>
    </w:p>
    <w:p w14:paraId="79226096" w14:textId="77777777" w:rsidR="00950F9B" w:rsidRPr="00B144A6" w:rsidRDefault="00950F9B" w:rsidP="00950F9B">
      <w:pPr>
        <w:numPr>
          <w:ilvl w:val="0"/>
          <w:numId w:val="3"/>
        </w:numPr>
      </w:pPr>
      <w:r w:rsidRPr="00B144A6">
        <w:rPr>
          <w:b/>
          <w:bCs/>
        </w:rPr>
        <w:t>Leverage:</w:t>
      </w:r>
      <w:r w:rsidRPr="00B144A6">
        <w:t xml:space="preserve"> Up to 1:50 (U.S. clients); up to 1:500 (international clients)</w:t>
      </w:r>
    </w:p>
    <w:p w14:paraId="36E057D9" w14:textId="77777777" w:rsidR="00950F9B" w:rsidRPr="00B144A6" w:rsidRDefault="00950F9B" w:rsidP="00950F9B">
      <w:pPr>
        <w:numPr>
          <w:ilvl w:val="0"/>
          <w:numId w:val="3"/>
        </w:numPr>
      </w:pPr>
      <w:r w:rsidRPr="00B144A6">
        <w:rPr>
          <w:b/>
          <w:bCs/>
        </w:rPr>
        <w:t>Islamic Account:</w:t>
      </w:r>
      <w:r w:rsidRPr="00B144A6">
        <w:t xml:space="preserve"> Available upon request</w:t>
      </w:r>
    </w:p>
    <w:p w14:paraId="5796F553" w14:textId="77777777" w:rsidR="00950F9B" w:rsidRPr="00B144A6" w:rsidRDefault="00950F9B" w:rsidP="00950F9B">
      <w:pPr>
        <w:rPr>
          <w:b/>
          <w:bCs/>
        </w:rPr>
      </w:pPr>
      <w:r w:rsidRPr="00B144A6">
        <w:rPr>
          <w:b/>
          <w:bCs/>
        </w:rPr>
        <w:t>RAW Pricing Account</w:t>
      </w:r>
    </w:p>
    <w:p w14:paraId="554E54A8" w14:textId="77777777" w:rsidR="00950F9B" w:rsidRPr="00B144A6" w:rsidRDefault="00950F9B" w:rsidP="00950F9B">
      <w:pPr>
        <w:numPr>
          <w:ilvl w:val="0"/>
          <w:numId w:val="4"/>
        </w:numPr>
      </w:pPr>
      <w:r w:rsidRPr="00B144A6">
        <w:rPr>
          <w:b/>
          <w:bCs/>
        </w:rPr>
        <w:t>Minimum Deposit:</w:t>
      </w:r>
      <w:r w:rsidRPr="00B144A6">
        <w:t xml:space="preserve"> $100</w:t>
      </w:r>
    </w:p>
    <w:p w14:paraId="39129343" w14:textId="77777777" w:rsidR="00950F9B" w:rsidRPr="00B144A6" w:rsidRDefault="00950F9B" w:rsidP="00950F9B">
      <w:pPr>
        <w:numPr>
          <w:ilvl w:val="0"/>
          <w:numId w:val="4"/>
        </w:numPr>
      </w:pPr>
      <w:r w:rsidRPr="00B144A6">
        <w:rPr>
          <w:b/>
          <w:bCs/>
        </w:rPr>
        <w:t>Spread:</w:t>
      </w:r>
      <w:r w:rsidRPr="00B144A6">
        <w:t xml:space="preserve"> From 0.0 pips (EUR/USD)</w:t>
      </w:r>
    </w:p>
    <w:p w14:paraId="18A85034" w14:textId="77777777" w:rsidR="00950F9B" w:rsidRPr="00B144A6" w:rsidRDefault="00950F9B" w:rsidP="00950F9B">
      <w:pPr>
        <w:numPr>
          <w:ilvl w:val="0"/>
          <w:numId w:val="4"/>
        </w:numPr>
      </w:pPr>
      <w:r w:rsidRPr="00B144A6">
        <w:rPr>
          <w:b/>
          <w:bCs/>
        </w:rPr>
        <w:t>Commission:</w:t>
      </w:r>
      <w:r w:rsidRPr="00B144A6">
        <w:t xml:space="preserve"> $3.5 per side per lot</w:t>
      </w:r>
    </w:p>
    <w:p w14:paraId="0C198CB9" w14:textId="77777777" w:rsidR="00950F9B" w:rsidRPr="00B144A6" w:rsidRDefault="00950F9B" w:rsidP="00950F9B">
      <w:pPr>
        <w:numPr>
          <w:ilvl w:val="0"/>
          <w:numId w:val="4"/>
        </w:numPr>
      </w:pPr>
      <w:r w:rsidRPr="00B144A6">
        <w:rPr>
          <w:b/>
          <w:bCs/>
        </w:rPr>
        <w:t>Platforms:</w:t>
      </w:r>
      <w:r w:rsidRPr="00B144A6">
        <w:t xml:space="preserve"> MT4, MT5, Advanced Trading</w:t>
      </w:r>
    </w:p>
    <w:p w14:paraId="4B3840AA" w14:textId="77777777" w:rsidR="00950F9B" w:rsidRPr="00B144A6" w:rsidRDefault="00950F9B" w:rsidP="00950F9B">
      <w:pPr>
        <w:numPr>
          <w:ilvl w:val="0"/>
          <w:numId w:val="4"/>
        </w:numPr>
      </w:pPr>
      <w:r w:rsidRPr="00B144A6">
        <w:rPr>
          <w:b/>
          <w:bCs/>
        </w:rPr>
        <w:t>Leverage:</w:t>
      </w:r>
      <w:r w:rsidRPr="00B144A6">
        <w:t xml:space="preserve"> Up to 1:50 (U.S. clients); up to 1:500 (international clients)</w:t>
      </w:r>
    </w:p>
    <w:p w14:paraId="4815A115" w14:textId="77777777" w:rsidR="00950F9B" w:rsidRPr="00B144A6" w:rsidRDefault="00950F9B" w:rsidP="00950F9B">
      <w:pPr>
        <w:numPr>
          <w:ilvl w:val="0"/>
          <w:numId w:val="4"/>
        </w:numPr>
      </w:pPr>
      <w:r w:rsidRPr="00B144A6">
        <w:rPr>
          <w:b/>
          <w:bCs/>
        </w:rPr>
        <w:t>Islamic Account:</w:t>
      </w:r>
      <w:r w:rsidRPr="00B144A6">
        <w:t xml:space="preserve"> Available upon request</w:t>
      </w:r>
    </w:p>
    <w:p w14:paraId="00D18EFB" w14:textId="77777777" w:rsidR="00950F9B" w:rsidRPr="00B144A6" w:rsidRDefault="00950F9B" w:rsidP="00950F9B">
      <w:pPr>
        <w:rPr>
          <w:b/>
          <w:bCs/>
        </w:rPr>
      </w:pPr>
      <w:r w:rsidRPr="00B144A6">
        <w:rPr>
          <w:b/>
          <w:bCs/>
        </w:rPr>
        <w:lastRenderedPageBreak/>
        <w:t>Active Trader Account</w:t>
      </w:r>
    </w:p>
    <w:p w14:paraId="0266D954" w14:textId="77777777" w:rsidR="00950F9B" w:rsidRPr="00B144A6" w:rsidRDefault="00950F9B" w:rsidP="00950F9B">
      <w:pPr>
        <w:numPr>
          <w:ilvl w:val="0"/>
          <w:numId w:val="5"/>
        </w:numPr>
      </w:pPr>
      <w:r w:rsidRPr="00B144A6">
        <w:rPr>
          <w:b/>
          <w:bCs/>
        </w:rPr>
        <w:t>Minimum Deposit:</w:t>
      </w:r>
      <w:r w:rsidRPr="00B144A6">
        <w:t xml:space="preserve"> $10,000</w:t>
      </w:r>
    </w:p>
    <w:p w14:paraId="3EAC0A17" w14:textId="77777777" w:rsidR="00950F9B" w:rsidRPr="00B144A6" w:rsidRDefault="00950F9B" w:rsidP="00950F9B">
      <w:pPr>
        <w:numPr>
          <w:ilvl w:val="0"/>
          <w:numId w:val="5"/>
        </w:numPr>
      </w:pPr>
      <w:r w:rsidRPr="00B144A6">
        <w:rPr>
          <w:b/>
          <w:bCs/>
        </w:rPr>
        <w:t>Spread:</w:t>
      </w:r>
      <w:r w:rsidRPr="00B144A6">
        <w:t xml:space="preserve"> From 0.0 pips (EUR/USD)</w:t>
      </w:r>
    </w:p>
    <w:p w14:paraId="690BD786" w14:textId="77777777" w:rsidR="00950F9B" w:rsidRPr="00B144A6" w:rsidRDefault="00950F9B" w:rsidP="00950F9B">
      <w:pPr>
        <w:numPr>
          <w:ilvl w:val="0"/>
          <w:numId w:val="5"/>
        </w:numPr>
      </w:pPr>
      <w:r w:rsidRPr="00B144A6">
        <w:rPr>
          <w:b/>
          <w:bCs/>
        </w:rPr>
        <w:t>Commission:</w:t>
      </w:r>
      <w:r w:rsidRPr="00B144A6">
        <w:t xml:space="preserve"> $3.5 per side per lot</w:t>
      </w:r>
    </w:p>
    <w:p w14:paraId="065825FF" w14:textId="77777777" w:rsidR="00950F9B" w:rsidRPr="00B144A6" w:rsidRDefault="00950F9B" w:rsidP="00950F9B">
      <w:pPr>
        <w:numPr>
          <w:ilvl w:val="0"/>
          <w:numId w:val="5"/>
        </w:numPr>
      </w:pPr>
      <w:r w:rsidRPr="00B144A6">
        <w:rPr>
          <w:b/>
          <w:bCs/>
        </w:rPr>
        <w:t>Platforms:</w:t>
      </w:r>
      <w:r w:rsidRPr="00B144A6">
        <w:t xml:space="preserve"> Advanced Trading</w:t>
      </w:r>
    </w:p>
    <w:p w14:paraId="7EB653D7" w14:textId="77777777" w:rsidR="00950F9B" w:rsidRPr="00B144A6" w:rsidRDefault="00950F9B" w:rsidP="00950F9B">
      <w:pPr>
        <w:numPr>
          <w:ilvl w:val="0"/>
          <w:numId w:val="5"/>
        </w:numPr>
      </w:pPr>
      <w:r w:rsidRPr="00B144A6">
        <w:rPr>
          <w:b/>
          <w:bCs/>
        </w:rPr>
        <w:t>Leverage:</w:t>
      </w:r>
      <w:r w:rsidRPr="00B144A6">
        <w:t xml:space="preserve"> Up to 1:50 (U.S. clients); up to 1:500 (international clients)</w:t>
      </w:r>
    </w:p>
    <w:p w14:paraId="33BB65C1" w14:textId="77777777" w:rsidR="00950F9B" w:rsidRPr="00B144A6" w:rsidRDefault="00950F9B" w:rsidP="00950F9B">
      <w:pPr>
        <w:numPr>
          <w:ilvl w:val="0"/>
          <w:numId w:val="5"/>
        </w:numPr>
      </w:pPr>
      <w:r w:rsidRPr="00B144A6">
        <w:rPr>
          <w:b/>
          <w:bCs/>
        </w:rPr>
        <w:t>Islamic Account:</w:t>
      </w:r>
      <w:r w:rsidRPr="00B144A6">
        <w:t xml:space="preserve"> Available upon request</w:t>
      </w:r>
    </w:p>
    <w:p w14:paraId="373B6053" w14:textId="77777777" w:rsidR="00950F9B" w:rsidRPr="00B144A6" w:rsidRDefault="00000000" w:rsidP="00950F9B">
      <w:r>
        <w:pict w14:anchorId="247DEDE4">
          <v:rect id="_x0000_i1028" style="width:0;height:1.5pt" o:hralign="center" o:hrstd="t" o:hr="t" fillcolor="#a0a0a0" stroked="f"/>
        </w:pict>
      </w:r>
    </w:p>
    <w:p w14:paraId="7BEB275E" w14:textId="77777777" w:rsidR="00950F9B" w:rsidRPr="00B144A6" w:rsidRDefault="00950F9B" w:rsidP="00950F9B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🔧</w:t>
      </w:r>
      <w:r w:rsidRPr="00B144A6">
        <w:rPr>
          <w:b/>
          <w:bCs/>
        </w:rPr>
        <w:t xml:space="preserve"> Tools &amp; Extra Features</w:t>
      </w:r>
    </w:p>
    <w:p w14:paraId="07522B7A" w14:textId="77777777" w:rsidR="00950F9B" w:rsidRPr="00B144A6" w:rsidRDefault="00950F9B" w:rsidP="00950F9B">
      <w:pPr>
        <w:numPr>
          <w:ilvl w:val="0"/>
          <w:numId w:val="6"/>
        </w:numPr>
      </w:pPr>
      <w:r w:rsidRPr="00B144A6">
        <w:rPr>
          <w:b/>
          <w:bCs/>
        </w:rPr>
        <w:t>Trading Tools:</w:t>
      </w:r>
      <w:r w:rsidRPr="00B144A6">
        <w:t xml:space="preserve"> Includes calculators for margin, swap, pip value, profit, and commission.</w:t>
      </w:r>
    </w:p>
    <w:p w14:paraId="765A9134" w14:textId="77777777" w:rsidR="00950F9B" w:rsidRPr="00B144A6" w:rsidRDefault="00950F9B" w:rsidP="00950F9B">
      <w:pPr>
        <w:numPr>
          <w:ilvl w:val="0"/>
          <w:numId w:val="6"/>
        </w:numPr>
      </w:pPr>
      <w:r w:rsidRPr="00B144A6">
        <w:rPr>
          <w:b/>
          <w:bCs/>
        </w:rPr>
        <w:t>Algorithmic Trading:</w:t>
      </w:r>
      <w:r w:rsidRPr="00B144A6">
        <w:t xml:space="preserve"> Supported on MT4, MT5, and Advanced Trading platforms.</w:t>
      </w:r>
    </w:p>
    <w:p w14:paraId="0B816657" w14:textId="77777777" w:rsidR="00950F9B" w:rsidRPr="00B144A6" w:rsidRDefault="00950F9B" w:rsidP="00950F9B">
      <w:pPr>
        <w:numPr>
          <w:ilvl w:val="0"/>
          <w:numId w:val="6"/>
        </w:numPr>
      </w:pPr>
      <w:r w:rsidRPr="00B144A6">
        <w:rPr>
          <w:b/>
          <w:bCs/>
        </w:rPr>
        <w:t>VPS Hosting:</w:t>
      </w:r>
      <w:r w:rsidRPr="00B144A6">
        <w:t xml:space="preserve"> Available for MT4 and MT5 platforms to run Expert Advisors (EAs) 24/5 with reduced latency.</w:t>
      </w:r>
    </w:p>
    <w:p w14:paraId="7E3FC130" w14:textId="77777777" w:rsidR="00950F9B" w:rsidRPr="00B144A6" w:rsidRDefault="00950F9B" w:rsidP="00950F9B">
      <w:pPr>
        <w:numPr>
          <w:ilvl w:val="0"/>
          <w:numId w:val="6"/>
        </w:numPr>
      </w:pPr>
      <w:r w:rsidRPr="00B144A6">
        <w:rPr>
          <w:b/>
          <w:bCs/>
        </w:rPr>
        <w:t>Market Research:</w:t>
      </w:r>
      <w:r w:rsidRPr="00B144A6">
        <w:t xml:space="preserve"> Access to daily market commentary, economic calendar, and technical analysis.</w:t>
      </w:r>
    </w:p>
    <w:p w14:paraId="6EE3475F" w14:textId="77777777" w:rsidR="00950F9B" w:rsidRPr="00B144A6" w:rsidRDefault="00950F9B" w:rsidP="00950F9B">
      <w:pPr>
        <w:numPr>
          <w:ilvl w:val="0"/>
          <w:numId w:val="6"/>
        </w:numPr>
      </w:pPr>
      <w:r w:rsidRPr="00B144A6">
        <w:rPr>
          <w:b/>
          <w:bCs/>
        </w:rPr>
        <w:t>Education:</w:t>
      </w:r>
      <w:r w:rsidRPr="00B144A6">
        <w:t xml:space="preserve"> Offers a comprehensive trading academy with courses, webinars, and video tutorials.</w:t>
      </w:r>
    </w:p>
    <w:p w14:paraId="2035E7F2" w14:textId="77777777" w:rsidR="00950F9B" w:rsidRPr="00B144A6" w:rsidRDefault="00000000" w:rsidP="00950F9B">
      <w:r>
        <w:pict w14:anchorId="0E1C1CFF">
          <v:rect id="_x0000_i1029" style="width:0;height:1.5pt" o:hralign="center" o:hrstd="t" o:hr="t" fillcolor="#a0a0a0" stroked="f"/>
        </w:pict>
      </w:r>
    </w:p>
    <w:p w14:paraId="4F100010" w14:textId="77777777" w:rsidR="00950F9B" w:rsidRPr="00B144A6" w:rsidRDefault="00950F9B" w:rsidP="00950F9B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📱</w:t>
      </w:r>
      <w:r w:rsidRPr="00B144A6">
        <w:rPr>
          <w:b/>
          <w:bCs/>
        </w:rPr>
        <w:t xml:space="preserve"> Access &amp; Support</w:t>
      </w:r>
    </w:p>
    <w:p w14:paraId="33DF34CA" w14:textId="77777777" w:rsidR="00950F9B" w:rsidRPr="00B144A6" w:rsidRDefault="00950F9B" w:rsidP="00950F9B">
      <w:pPr>
        <w:numPr>
          <w:ilvl w:val="0"/>
          <w:numId w:val="7"/>
        </w:numPr>
      </w:pPr>
      <w:r w:rsidRPr="00B144A6">
        <w:rPr>
          <w:b/>
          <w:bCs/>
        </w:rPr>
        <w:t>Devices:</w:t>
      </w:r>
      <w:r w:rsidRPr="00B144A6">
        <w:t xml:space="preserve"> Desktop (Windows, macOS), </w:t>
      </w:r>
      <w:proofErr w:type="spellStart"/>
      <w:r w:rsidRPr="00B144A6">
        <w:t>WebTrader</w:t>
      </w:r>
      <w:proofErr w:type="spellEnd"/>
      <w:r w:rsidRPr="00B144A6">
        <w:t>, Mobile (iOS, Android)</w:t>
      </w:r>
    </w:p>
    <w:p w14:paraId="14F8EE18" w14:textId="77777777" w:rsidR="00950F9B" w:rsidRPr="00B144A6" w:rsidRDefault="00950F9B" w:rsidP="00950F9B">
      <w:pPr>
        <w:numPr>
          <w:ilvl w:val="0"/>
          <w:numId w:val="7"/>
        </w:numPr>
      </w:pPr>
      <w:r w:rsidRPr="00B144A6">
        <w:rPr>
          <w:b/>
          <w:bCs/>
        </w:rPr>
        <w:t>Support:</w:t>
      </w:r>
      <w:r w:rsidRPr="00B144A6">
        <w:t xml:space="preserve"> 24/5 via live chat, phone, and email</w:t>
      </w:r>
    </w:p>
    <w:p w14:paraId="4E513489" w14:textId="77777777" w:rsidR="00950F9B" w:rsidRDefault="00950F9B"/>
    <w:sectPr w:rsidR="00950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71CF"/>
    <w:multiLevelType w:val="multilevel"/>
    <w:tmpl w:val="AFA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86880"/>
    <w:multiLevelType w:val="multilevel"/>
    <w:tmpl w:val="786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0B3F"/>
    <w:multiLevelType w:val="multilevel"/>
    <w:tmpl w:val="5024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B7A98"/>
    <w:multiLevelType w:val="multilevel"/>
    <w:tmpl w:val="D1C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90D07"/>
    <w:multiLevelType w:val="multilevel"/>
    <w:tmpl w:val="FF8C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74CBF"/>
    <w:multiLevelType w:val="multilevel"/>
    <w:tmpl w:val="099E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D3BF6"/>
    <w:multiLevelType w:val="multilevel"/>
    <w:tmpl w:val="1EE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085328">
    <w:abstractNumId w:val="1"/>
  </w:num>
  <w:num w:numId="2" w16cid:durableId="747460845">
    <w:abstractNumId w:val="5"/>
  </w:num>
  <w:num w:numId="3" w16cid:durableId="1246454051">
    <w:abstractNumId w:val="3"/>
  </w:num>
  <w:num w:numId="4" w16cid:durableId="920021955">
    <w:abstractNumId w:val="2"/>
  </w:num>
  <w:num w:numId="5" w16cid:durableId="1732077382">
    <w:abstractNumId w:val="4"/>
  </w:num>
  <w:num w:numId="6" w16cid:durableId="38550974">
    <w:abstractNumId w:val="0"/>
  </w:num>
  <w:num w:numId="7" w16cid:durableId="12454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9B"/>
    <w:rsid w:val="00322944"/>
    <w:rsid w:val="006D36CD"/>
    <w:rsid w:val="00950F9B"/>
    <w:rsid w:val="00D05DDA"/>
    <w:rsid w:val="00D1121D"/>
    <w:rsid w:val="00F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2743"/>
  <w15:chartTrackingRefBased/>
  <w15:docId w15:val="{CC304A16-3D41-4043-A280-50BDBB5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9B"/>
  </w:style>
  <w:style w:type="paragraph" w:styleId="Heading1">
    <w:name w:val="heading 1"/>
    <w:basedOn w:val="Normal"/>
    <w:next w:val="Normal"/>
    <w:link w:val="Heading1Char"/>
    <w:uiPriority w:val="9"/>
    <w:qFormat/>
    <w:rsid w:val="00950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4</cp:revision>
  <dcterms:created xsi:type="dcterms:W3CDTF">2025-06-19T11:34:00Z</dcterms:created>
  <dcterms:modified xsi:type="dcterms:W3CDTF">2025-06-20T13:49:00Z</dcterms:modified>
</cp:coreProperties>
</file>