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EDAC" w14:textId="77777777" w:rsidR="00772673" w:rsidRDefault="00772673" w:rsidP="00772673">
      <w:proofErr w:type="spellStart"/>
      <w:r>
        <w:t>Pepperstone</w:t>
      </w:r>
      <w:proofErr w:type="spellEnd"/>
    </w:p>
    <w:p w14:paraId="0A2CE11D" w14:textId="77777777" w:rsidR="00772673" w:rsidRPr="00B144A6" w:rsidRDefault="00772673" w:rsidP="00772673">
      <w:pPr>
        <w:rPr>
          <w:b/>
          <w:bCs/>
        </w:rPr>
      </w:pPr>
      <w:r w:rsidRPr="00B144A6">
        <w:rPr>
          <w:rFonts w:ascii="Segoe UI Emoji" w:hAnsi="Segoe UI Emoji" w:cs="Segoe UI Emoji"/>
          <w:b/>
          <w:bCs/>
        </w:rPr>
        <w:t>🔹</w:t>
      </w:r>
      <w:r w:rsidRPr="00B144A6">
        <w:rPr>
          <w:b/>
          <w:bCs/>
        </w:rPr>
        <w:t xml:space="preserve"> General Overview</w:t>
      </w:r>
    </w:p>
    <w:p w14:paraId="76C4D24D" w14:textId="77777777" w:rsidR="00772673" w:rsidRPr="00B144A6" w:rsidRDefault="00772673" w:rsidP="00772673">
      <w:proofErr w:type="spellStart"/>
      <w:r w:rsidRPr="00B144A6">
        <w:t>Pepperstone</w:t>
      </w:r>
      <w:proofErr w:type="spellEnd"/>
      <w:r w:rsidRPr="00B144A6">
        <w:t xml:space="preserve"> is a leading global forex and CFD broker founded in 2010, serving traders in over 150 countries. Known for its low spreads, fast execution speeds, and advanced trading technology, </w:t>
      </w:r>
      <w:proofErr w:type="spellStart"/>
      <w:r w:rsidRPr="00B144A6">
        <w:t>Pepperstone</w:t>
      </w:r>
      <w:proofErr w:type="spellEnd"/>
      <w:r w:rsidRPr="00B144A6">
        <w:t xml:space="preserve"> caters to both retail and institutional clients. The broker is regulated by top-tier authorities and offers multiple trading platforms and account types designed to suit a variety of trading styles and preferences.</w:t>
      </w:r>
    </w:p>
    <w:p w14:paraId="77C4B9B9" w14:textId="77777777" w:rsidR="00772673" w:rsidRDefault="00772673" w:rsidP="00772673"/>
    <w:p w14:paraId="5115E1D2" w14:textId="77777777" w:rsidR="00772673" w:rsidRPr="00B144A6" w:rsidRDefault="00772673" w:rsidP="00772673">
      <w:pPr>
        <w:rPr>
          <w:b/>
          <w:bCs/>
        </w:rPr>
      </w:pPr>
      <w:r w:rsidRPr="00B144A6">
        <w:rPr>
          <w:rFonts w:ascii="Segoe UI Emoji" w:hAnsi="Segoe UI Emoji" w:cs="Segoe UI Emoji"/>
          <w:b/>
          <w:bCs/>
        </w:rPr>
        <w:t>🎯</w:t>
      </w:r>
      <w:r w:rsidRPr="00B144A6">
        <w:rPr>
          <w:b/>
          <w:bCs/>
        </w:rPr>
        <w:t xml:space="preserve"> Key Features</w:t>
      </w:r>
    </w:p>
    <w:p w14:paraId="4F85199E" w14:textId="77777777" w:rsidR="00772673" w:rsidRPr="00B144A6" w:rsidRDefault="00772673" w:rsidP="00772673">
      <w:pPr>
        <w:numPr>
          <w:ilvl w:val="0"/>
          <w:numId w:val="1"/>
        </w:numPr>
      </w:pPr>
      <w:r w:rsidRPr="00B144A6">
        <w:rPr>
          <w:b/>
          <w:bCs/>
        </w:rPr>
        <w:t>Maximum Leverage</w:t>
      </w:r>
      <w:r w:rsidRPr="00B144A6">
        <w:t>:</w:t>
      </w:r>
    </w:p>
    <w:p w14:paraId="4034A48E" w14:textId="77777777" w:rsidR="00772673" w:rsidRPr="00B144A6" w:rsidRDefault="00772673" w:rsidP="00772673">
      <w:pPr>
        <w:numPr>
          <w:ilvl w:val="1"/>
          <w:numId w:val="1"/>
        </w:numPr>
      </w:pPr>
      <w:r w:rsidRPr="00B144A6">
        <w:t>For retail clients: up to 1:400 (depends on jurisdiction)</w:t>
      </w:r>
    </w:p>
    <w:p w14:paraId="3E99B37A" w14:textId="69D4703C" w:rsidR="00772673" w:rsidRPr="00B144A6" w:rsidRDefault="00772673" w:rsidP="00772673">
      <w:pPr>
        <w:numPr>
          <w:ilvl w:val="1"/>
          <w:numId w:val="1"/>
        </w:numPr>
      </w:pPr>
      <w:r w:rsidRPr="00B144A6">
        <w:t>For professional clients: up to 1:500</w:t>
      </w:r>
      <w:r w:rsidRPr="00B144A6">
        <w:br/>
      </w:r>
    </w:p>
    <w:p w14:paraId="29872BA2" w14:textId="77777777" w:rsidR="00772673" w:rsidRPr="00B144A6" w:rsidRDefault="00772673" w:rsidP="00772673">
      <w:pPr>
        <w:numPr>
          <w:ilvl w:val="0"/>
          <w:numId w:val="1"/>
        </w:numPr>
      </w:pPr>
      <w:r w:rsidRPr="00B144A6">
        <w:rPr>
          <w:b/>
          <w:bCs/>
        </w:rPr>
        <w:t>Minimum Deposit</w:t>
      </w:r>
      <w:r w:rsidRPr="00B144A6">
        <w:t>:</w:t>
      </w:r>
    </w:p>
    <w:p w14:paraId="41A1B74D" w14:textId="551E3420" w:rsidR="00772673" w:rsidRPr="00B144A6" w:rsidRDefault="00772673" w:rsidP="00772673">
      <w:pPr>
        <w:numPr>
          <w:ilvl w:val="1"/>
          <w:numId w:val="1"/>
        </w:numPr>
      </w:pPr>
      <w:r w:rsidRPr="00B144A6">
        <w:t>$200</w:t>
      </w:r>
    </w:p>
    <w:p w14:paraId="7401C974" w14:textId="77777777" w:rsidR="00772673" w:rsidRPr="00B144A6" w:rsidRDefault="00772673" w:rsidP="00772673">
      <w:pPr>
        <w:numPr>
          <w:ilvl w:val="0"/>
          <w:numId w:val="1"/>
        </w:numPr>
      </w:pPr>
      <w:r w:rsidRPr="00B144A6">
        <w:rPr>
          <w:b/>
          <w:bCs/>
        </w:rPr>
        <w:t>Deposit &amp; Withdrawal Methods</w:t>
      </w:r>
      <w:r w:rsidRPr="00B144A6">
        <w:t>:</w:t>
      </w:r>
    </w:p>
    <w:p w14:paraId="039A6819" w14:textId="77777777" w:rsidR="00772673" w:rsidRPr="00B144A6" w:rsidRDefault="00772673" w:rsidP="00772673">
      <w:pPr>
        <w:numPr>
          <w:ilvl w:val="1"/>
          <w:numId w:val="1"/>
        </w:numPr>
      </w:pPr>
      <w:r w:rsidRPr="00B144A6">
        <w:t>Credit/debit cards (Visa, Mastercard)</w:t>
      </w:r>
    </w:p>
    <w:p w14:paraId="55982B6C" w14:textId="77777777" w:rsidR="00772673" w:rsidRPr="00B144A6" w:rsidRDefault="00772673" w:rsidP="00772673">
      <w:pPr>
        <w:numPr>
          <w:ilvl w:val="1"/>
          <w:numId w:val="1"/>
        </w:numPr>
      </w:pPr>
      <w:r w:rsidRPr="00B144A6">
        <w:t>Bank transfer</w:t>
      </w:r>
    </w:p>
    <w:p w14:paraId="49C6ABBF" w14:textId="77777777" w:rsidR="00772673" w:rsidRPr="00B144A6" w:rsidRDefault="00772673" w:rsidP="00772673">
      <w:pPr>
        <w:numPr>
          <w:ilvl w:val="1"/>
          <w:numId w:val="1"/>
        </w:numPr>
      </w:pPr>
      <w:r w:rsidRPr="00B144A6">
        <w:t xml:space="preserve">Skrill, </w:t>
      </w:r>
      <w:proofErr w:type="spellStart"/>
      <w:r w:rsidRPr="00B144A6">
        <w:t>Neteller</w:t>
      </w:r>
      <w:proofErr w:type="spellEnd"/>
      <w:r w:rsidRPr="00B144A6">
        <w:t>, PayPal, Perfect Money</w:t>
      </w:r>
    </w:p>
    <w:p w14:paraId="65B78C3C" w14:textId="77777777" w:rsidR="00772673" w:rsidRPr="00B144A6" w:rsidRDefault="00772673" w:rsidP="00772673">
      <w:pPr>
        <w:numPr>
          <w:ilvl w:val="1"/>
          <w:numId w:val="1"/>
        </w:numPr>
      </w:pPr>
      <w:r w:rsidRPr="00B144A6">
        <w:t>Cryptocurrencies (e.g. Bitcoin, Tether)</w:t>
      </w:r>
    </w:p>
    <w:p w14:paraId="4D8BCF6F" w14:textId="77777777" w:rsidR="00772673" w:rsidRPr="00B144A6" w:rsidRDefault="00772673" w:rsidP="00772673">
      <w:pPr>
        <w:numPr>
          <w:ilvl w:val="1"/>
          <w:numId w:val="1"/>
        </w:numPr>
      </w:pPr>
      <w:r w:rsidRPr="00B144A6">
        <w:rPr>
          <w:i/>
          <w:iCs/>
        </w:rPr>
        <w:t>No direct mention of local currency (rial) deposit/withdrawal support on the official website</w:t>
      </w:r>
    </w:p>
    <w:p w14:paraId="07A1B5E9" w14:textId="77777777" w:rsidR="00772673" w:rsidRPr="00B144A6" w:rsidRDefault="00772673" w:rsidP="00772673">
      <w:pPr>
        <w:numPr>
          <w:ilvl w:val="0"/>
          <w:numId w:val="1"/>
        </w:numPr>
      </w:pPr>
      <w:r w:rsidRPr="00B144A6">
        <w:rPr>
          <w:b/>
          <w:bCs/>
        </w:rPr>
        <w:t>Tradable Instruments</w:t>
      </w:r>
      <w:r w:rsidRPr="00B144A6">
        <w:t>:</w:t>
      </w:r>
    </w:p>
    <w:p w14:paraId="61CC644A" w14:textId="2AD90235" w:rsidR="00772673" w:rsidRPr="00B144A6" w:rsidRDefault="00772673" w:rsidP="00772673">
      <w:pPr>
        <w:numPr>
          <w:ilvl w:val="1"/>
          <w:numId w:val="1"/>
        </w:numPr>
      </w:pPr>
      <w:r w:rsidRPr="00B144A6">
        <w:t>1,200+ instruments including forex, indices, stocks, commodities, ETFs, and cryptocurrencies</w:t>
      </w:r>
    </w:p>
    <w:p w14:paraId="79305102" w14:textId="77777777" w:rsidR="00772673" w:rsidRPr="00B144A6" w:rsidRDefault="00772673" w:rsidP="00772673">
      <w:pPr>
        <w:numPr>
          <w:ilvl w:val="0"/>
          <w:numId w:val="1"/>
        </w:numPr>
      </w:pPr>
      <w:r w:rsidRPr="00B144A6">
        <w:rPr>
          <w:b/>
          <w:bCs/>
        </w:rPr>
        <w:t>Trading Platforms</w:t>
      </w:r>
      <w:r w:rsidRPr="00B144A6">
        <w:t>:</w:t>
      </w:r>
    </w:p>
    <w:p w14:paraId="4DA0A9AB" w14:textId="77777777" w:rsidR="00772673" w:rsidRPr="00B144A6" w:rsidRDefault="00772673" w:rsidP="00772673">
      <w:pPr>
        <w:numPr>
          <w:ilvl w:val="1"/>
          <w:numId w:val="1"/>
        </w:numPr>
      </w:pPr>
      <w:proofErr w:type="spellStart"/>
      <w:r w:rsidRPr="00B144A6">
        <w:t>MetaTrader</w:t>
      </w:r>
      <w:proofErr w:type="spellEnd"/>
      <w:r w:rsidRPr="00B144A6">
        <w:t xml:space="preserve"> 4 (MT4)</w:t>
      </w:r>
    </w:p>
    <w:p w14:paraId="2799ED59" w14:textId="77777777" w:rsidR="00772673" w:rsidRPr="00B144A6" w:rsidRDefault="00772673" w:rsidP="00772673">
      <w:pPr>
        <w:numPr>
          <w:ilvl w:val="1"/>
          <w:numId w:val="1"/>
        </w:numPr>
      </w:pPr>
      <w:proofErr w:type="spellStart"/>
      <w:r w:rsidRPr="00B144A6">
        <w:t>MetaTrader</w:t>
      </w:r>
      <w:proofErr w:type="spellEnd"/>
      <w:r w:rsidRPr="00B144A6">
        <w:t xml:space="preserve"> 5 (MT5)</w:t>
      </w:r>
    </w:p>
    <w:p w14:paraId="57333C35" w14:textId="77777777" w:rsidR="00772673" w:rsidRPr="00B144A6" w:rsidRDefault="00772673" w:rsidP="00772673">
      <w:pPr>
        <w:numPr>
          <w:ilvl w:val="1"/>
          <w:numId w:val="1"/>
        </w:numPr>
      </w:pPr>
      <w:proofErr w:type="spellStart"/>
      <w:r w:rsidRPr="00B144A6">
        <w:lastRenderedPageBreak/>
        <w:t>cTrader</w:t>
      </w:r>
      <w:proofErr w:type="spellEnd"/>
    </w:p>
    <w:p w14:paraId="6399A507" w14:textId="77777777" w:rsidR="00772673" w:rsidRPr="00B144A6" w:rsidRDefault="00772673" w:rsidP="00772673">
      <w:pPr>
        <w:numPr>
          <w:ilvl w:val="1"/>
          <w:numId w:val="1"/>
        </w:numPr>
      </w:pPr>
      <w:proofErr w:type="spellStart"/>
      <w:r w:rsidRPr="00B144A6">
        <w:t>TradingView</w:t>
      </w:r>
      <w:proofErr w:type="spellEnd"/>
    </w:p>
    <w:p w14:paraId="185CED57" w14:textId="3DF7FF0B" w:rsidR="00772673" w:rsidRPr="00B144A6" w:rsidRDefault="00772673" w:rsidP="00772673">
      <w:pPr>
        <w:numPr>
          <w:ilvl w:val="1"/>
          <w:numId w:val="1"/>
        </w:numPr>
      </w:pPr>
      <w:proofErr w:type="spellStart"/>
      <w:r w:rsidRPr="00B144A6">
        <w:t>Pepperstone’s</w:t>
      </w:r>
      <w:proofErr w:type="spellEnd"/>
      <w:r w:rsidRPr="00B144A6">
        <w:t xml:space="preserve"> proprietary web platform</w:t>
      </w:r>
    </w:p>
    <w:p w14:paraId="4009D662" w14:textId="77777777" w:rsidR="00772673" w:rsidRPr="00B144A6" w:rsidRDefault="00772673" w:rsidP="00772673">
      <w:pPr>
        <w:numPr>
          <w:ilvl w:val="0"/>
          <w:numId w:val="1"/>
        </w:numPr>
      </w:pPr>
      <w:r w:rsidRPr="00B144A6">
        <w:rPr>
          <w:b/>
          <w:bCs/>
        </w:rPr>
        <w:t>Copy Trading</w:t>
      </w:r>
      <w:r w:rsidRPr="00B144A6">
        <w:t>:</w:t>
      </w:r>
    </w:p>
    <w:p w14:paraId="547234C8" w14:textId="7BD88F22" w:rsidR="00772673" w:rsidRPr="00B144A6" w:rsidRDefault="00772673" w:rsidP="00772673">
      <w:pPr>
        <w:numPr>
          <w:ilvl w:val="1"/>
          <w:numId w:val="1"/>
        </w:numPr>
      </w:pPr>
      <w:r w:rsidRPr="00B144A6">
        <w:t xml:space="preserve">Available via the </w:t>
      </w:r>
      <w:proofErr w:type="spellStart"/>
      <w:r w:rsidRPr="00B144A6">
        <w:t>Pepperstone</w:t>
      </w:r>
      <w:proofErr w:type="spellEnd"/>
      <w:r w:rsidRPr="00B144A6">
        <w:t xml:space="preserve"> Copy Trading app and </w:t>
      </w:r>
      <w:proofErr w:type="spellStart"/>
      <w:r w:rsidRPr="00B144A6">
        <w:t>cTrader</w:t>
      </w:r>
      <w:proofErr w:type="spellEnd"/>
      <w:r w:rsidRPr="00B144A6">
        <w:t xml:space="preserve"> Copy</w:t>
      </w:r>
      <w:r w:rsidRPr="00B144A6">
        <w:br/>
      </w:r>
    </w:p>
    <w:p w14:paraId="3C5FCBED" w14:textId="77777777" w:rsidR="00772673" w:rsidRPr="00B144A6" w:rsidRDefault="00000000" w:rsidP="00772673">
      <w:r>
        <w:pict w14:anchorId="6E5B8BA2">
          <v:rect id="_x0000_i1025" style="width:0;height:1.5pt" o:hralign="center" o:hrstd="t" o:hr="t" fillcolor="#a0a0a0" stroked="f"/>
        </w:pict>
      </w:r>
    </w:p>
    <w:p w14:paraId="421F12D2" w14:textId="77777777" w:rsidR="00772673" w:rsidRPr="00B144A6" w:rsidRDefault="00772673" w:rsidP="00772673">
      <w:pPr>
        <w:rPr>
          <w:b/>
          <w:bCs/>
        </w:rPr>
      </w:pPr>
      <w:r w:rsidRPr="00B144A6">
        <w:rPr>
          <w:rFonts w:ascii="Segoe UI Emoji" w:hAnsi="Segoe UI Emoji" w:cs="Segoe UI Emoji"/>
          <w:b/>
          <w:bCs/>
        </w:rPr>
        <w:t>🏢</w:t>
      </w:r>
      <w:r w:rsidRPr="00B144A6">
        <w:rPr>
          <w:b/>
          <w:bCs/>
        </w:rPr>
        <w:t xml:space="preserve"> Company Info &amp; Contact</w:t>
      </w:r>
    </w:p>
    <w:p w14:paraId="3D21E652" w14:textId="77777777" w:rsidR="00772673" w:rsidRPr="00B144A6" w:rsidRDefault="00772673" w:rsidP="00772673">
      <w:pPr>
        <w:numPr>
          <w:ilvl w:val="0"/>
          <w:numId w:val="2"/>
        </w:numPr>
      </w:pPr>
      <w:r w:rsidRPr="00B144A6">
        <w:rPr>
          <w:b/>
          <w:bCs/>
        </w:rPr>
        <w:t>Headquarters</w:t>
      </w:r>
      <w:r w:rsidRPr="00B144A6">
        <w:t>: Melbourne, Australia</w:t>
      </w:r>
    </w:p>
    <w:p w14:paraId="588D9E12" w14:textId="1695B9CC" w:rsidR="00772673" w:rsidRPr="00B144A6" w:rsidRDefault="00772673" w:rsidP="00772673">
      <w:pPr>
        <w:numPr>
          <w:ilvl w:val="0"/>
          <w:numId w:val="2"/>
        </w:numPr>
      </w:pPr>
      <w:r w:rsidRPr="00B144A6">
        <w:rPr>
          <w:b/>
          <w:bCs/>
        </w:rPr>
        <w:t>Offices</w:t>
      </w:r>
      <w:r w:rsidRPr="00B144A6">
        <w:t>: London, Dubai, Nairobi, Nassau, Limassol, Düsseldorf</w:t>
      </w:r>
    </w:p>
    <w:p w14:paraId="4BF600EA" w14:textId="77777777" w:rsidR="00772673" w:rsidRPr="00B144A6" w:rsidRDefault="00772673" w:rsidP="00772673">
      <w:pPr>
        <w:numPr>
          <w:ilvl w:val="0"/>
          <w:numId w:val="2"/>
        </w:numPr>
      </w:pPr>
      <w:r w:rsidRPr="00B144A6">
        <w:rPr>
          <w:b/>
          <w:bCs/>
        </w:rPr>
        <w:t>Phone</w:t>
      </w:r>
      <w:r w:rsidRPr="00B144A6">
        <w:t>: Not publicly listed on the main website</w:t>
      </w:r>
    </w:p>
    <w:p w14:paraId="378DEBD2" w14:textId="32259F33" w:rsidR="00772673" w:rsidRPr="00B144A6" w:rsidRDefault="00772673" w:rsidP="00772673">
      <w:pPr>
        <w:numPr>
          <w:ilvl w:val="0"/>
          <w:numId w:val="2"/>
        </w:numPr>
      </w:pPr>
      <w:r w:rsidRPr="00B144A6">
        <w:rPr>
          <w:b/>
          <w:bCs/>
        </w:rPr>
        <w:t>Support Email</w:t>
      </w:r>
      <w:r w:rsidRPr="00B144A6">
        <w:t>: support@pepperstone.com</w:t>
      </w:r>
    </w:p>
    <w:p w14:paraId="5A9CB6D2" w14:textId="77777777" w:rsidR="00772673" w:rsidRPr="00B144A6" w:rsidRDefault="00772673" w:rsidP="00772673">
      <w:pPr>
        <w:numPr>
          <w:ilvl w:val="0"/>
          <w:numId w:val="2"/>
        </w:numPr>
      </w:pPr>
      <w:r w:rsidRPr="00B144A6">
        <w:rPr>
          <w:b/>
          <w:bCs/>
        </w:rPr>
        <w:t>Regulators</w:t>
      </w:r>
      <w:r w:rsidRPr="00B144A6">
        <w:t>:</w:t>
      </w:r>
    </w:p>
    <w:p w14:paraId="491E86D5" w14:textId="77777777" w:rsidR="00772673" w:rsidRPr="00B144A6" w:rsidRDefault="00772673" w:rsidP="00772673">
      <w:pPr>
        <w:numPr>
          <w:ilvl w:val="1"/>
          <w:numId w:val="2"/>
        </w:numPr>
      </w:pPr>
      <w:r w:rsidRPr="00B144A6">
        <w:t>ASIC (Australia)</w:t>
      </w:r>
    </w:p>
    <w:p w14:paraId="33276C7A" w14:textId="77777777" w:rsidR="00772673" w:rsidRPr="00B144A6" w:rsidRDefault="00772673" w:rsidP="00772673">
      <w:pPr>
        <w:numPr>
          <w:ilvl w:val="1"/>
          <w:numId w:val="2"/>
        </w:numPr>
      </w:pPr>
      <w:r w:rsidRPr="00B144A6">
        <w:t>FCA (UK)</w:t>
      </w:r>
    </w:p>
    <w:p w14:paraId="0A7948A9" w14:textId="77777777" w:rsidR="00772673" w:rsidRPr="00B144A6" w:rsidRDefault="00772673" w:rsidP="00772673">
      <w:pPr>
        <w:numPr>
          <w:ilvl w:val="1"/>
          <w:numId w:val="2"/>
        </w:numPr>
      </w:pPr>
      <w:r w:rsidRPr="00B144A6">
        <w:t>CySEC (Cyprus)</w:t>
      </w:r>
    </w:p>
    <w:p w14:paraId="69E521AE" w14:textId="77777777" w:rsidR="00772673" w:rsidRPr="00B144A6" w:rsidRDefault="00772673" w:rsidP="00772673">
      <w:pPr>
        <w:numPr>
          <w:ilvl w:val="1"/>
          <w:numId w:val="2"/>
        </w:numPr>
      </w:pPr>
      <w:r w:rsidRPr="00B144A6">
        <w:t>DFSA (Dubai)</w:t>
      </w:r>
    </w:p>
    <w:p w14:paraId="164A0973" w14:textId="77777777" w:rsidR="00772673" w:rsidRPr="00B144A6" w:rsidRDefault="00772673" w:rsidP="00772673">
      <w:pPr>
        <w:numPr>
          <w:ilvl w:val="1"/>
          <w:numId w:val="2"/>
        </w:numPr>
      </w:pPr>
      <w:r w:rsidRPr="00B144A6">
        <w:t>CMA (Kenya)</w:t>
      </w:r>
    </w:p>
    <w:p w14:paraId="31593035" w14:textId="77777777" w:rsidR="00772673" w:rsidRPr="00B144A6" w:rsidRDefault="00772673" w:rsidP="00772673">
      <w:pPr>
        <w:numPr>
          <w:ilvl w:val="1"/>
          <w:numId w:val="2"/>
        </w:numPr>
      </w:pPr>
      <w:r w:rsidRPr="00B144A6">
        <w:t>SCB (Bahamas)</w:t>
      </w:r>
    </w:p>
    <w:p w14:paraId="459B3A45" w14:textId="68593B85" w:rsidR="00772673" w:rsidRPr="00B144A6" w:rsidRDefault="00772673" w:rsidP="00772673">
      <w:pPr>
        <w:numPr>
          <w:ilvl w:val="1"/>
          <w:numId w:val="2"/>
        </w:numPr>
      </w:pPr>
      <w:r w:rsidRPr="00B144A6">
        <w:t>BaFin (Germany)</w:t>
      </w:r>
      <w:r w:rsidRPr="00B144A6">
        <w:br/>
      </w:r>
    </w:p>
    <w:p w14:paraId="6F173AD0" w14:textId="77777777" w:rsidR="00772673" w:rsidRPr="00B144A6" w:rsidRDefault="00000000" w:rsidP="00772673">
      <w:r>
        <w:pict w14:anchorId="4908B951">
          <v:rect id="_x0000_i1026" style="width:0;height:1.5pt" o:hralign="center" o:hrstd="t" o:hr="t" fillcolor="#a0a0a0" stroked="f"/>
        </w:pict>
      </w:r>
    </w:p>
    <w:p w14:paraId="69381DEB" w14:textId="77777777" w:rsidR="00772673" w:rsidRPr="00B144A6" w:rsidRDefault="00772673" w:rsidP="00772673">
      <w:pPr>
        <w:rPr>
          <w:b/>
          <w:bCs/>
        </w:rPr>
      </w:pPr>
      <w:r w:rsidRPr="00B144A6">
        <w:rPr>
          <w:rFonts w:ascii="Segoe UI Emoji" w:hAnsi="Segoe UI Emoji" w:cs="Segoe UI Emoji"/>
          <w:b/>
          <w:bCs/>
        </w:rPr>
        <w:t>💼</w:t>
      </w:r>
      <w:r w:rsidRPr="00B144A6">
        <w:rPr>
          <w:b/>
          <w:bCs/>
        </w:rPr>
        <w:t xml:space="preserve"> Account Types</w:t>
      </w:r>
    </w:p>
    <w:p w14:paraId="28E0B0FD" w14:textId="77777777" w:rsidR="00772673" w:rsidRPr="00B144A6" w:rsidRDefault="00772673" w:rsidP="00772673">
      <w:pPr>
        <w:rPr>
          <w:b/>
          <w:bCs/>
        </w:rPr>
      </w:pPr>
      <w:r w:rsidRPr="00B144A6">
        <w:rPr>
          <w:b/>
          <w:bCs/>
        </w:rPr>
        <w:t>Standard Account</w:t>
      </w:r>
    </w:p>
    <w:p w14:paraId="4EF2B3F9" w14:textId="77777777" w:rsidR="00772673" w:rsidRPr="00B144A6" w:rsidRDefault="00772673" w:rsidP="00772673">
      <w:pPr>
        <w:numPr>
          <w:ilvl w:val="0"/>
          <w:numId w:val="3"/>
        </w:numPr>
      </w:pPr>
      <w:r w:rsidRPr="00B144A6">
        <w:rPr>
          <w:b/>
          <w:bCs/>
        </w:rPr>
        <w:t>Minimum Deposit</w:t>
      </w:r>
      <w:r w:rsidRPr="00B144A6">
        <w:t>: $200</w:t>
      </w:r>
    </w:p>
    <w:p w14:paraId="4FEF3E09" w14:textId="77777777" w:rsidR="00772673" w:rsidRPr="00B144A6" w:rsidRDefault="00772673" w:rsidP="00772673">
      <w:pPr>
        <w:numPr>
          <w:ilvl w:val="0"/>
          <w:numId w:val="3"/>
        </w:numPr>
      </w:pPr>
      <w:r w:rsidRPr="00B144A6">
        <w:rPr>
          <w:b/>
          <w:bCs/>
        </w:rPr>
        <w:t>Spread</w:t>
      </w:r>
      <w:r w:rsidRPr="00B144A6">
        <w:t>: From 0.6 pips (variable)</w:t>
      </w:r>
    </w:p>
    <w:p w14:paraId="282BAC4C" w14:textId="77777777" w:rsidR="00772673" w:rsidRPr="00B144A6" w:rsidRDefault="00772673" w:rsidP="00772673">
      <w:pPr>
        <w:numPr>
          <w:ilvl w:val="0"/>
          <w:numId w:val="3"/>
        </w:numPr>
      </w:pPr>
      <w:r w:rsidRPr="00B144A6">
        <w:rPr>
          <w:b/>
          <w:bCs/>
        </w:rPr>
        <w:lastRenderedPageBreak/>
        <w:t>Commission</w:t>
      </w:r>
      <w:r w:rsidRPr="00B144A6">
        <w:t>: None</w:t>
      </w:r>
    </w:p>
    <w:p w14:paraId="2E7DAEF6" w14:textId="77777777" w:rsidR="00772673" w:rsidRPr="00B144A6" w:rsidRDefault="00772673" w:rsidP="00772673">
      <w:pPr>
        <w:numPr>
          <w:ilvl w:val="0"/>
          <w:numId w:val="3"/>
        </w:numPr>
      </w:pPr>
      <w:r w:rsidRPr="00B144A6">
        <w:rPr>
          <w:b/>
          <w:bCs/>
        </w:rPr>
        <w:t>Platforms</w:t>
      </w:r>
      <w:r w:rsidRPr="00B144A6">
        <w:t xml:space="preserve">: MT4, MT5, </w:t>
      </w:r>
      <w:proofErr w:type="spellStart"/>
      <w:r w:rsidRPr="00B144A6">
        <w:t>cTrader</w:t>
      </w:r>
      <w:proofErr w:type="spellEnd"/>
      <w:r w:rsidRPr="00B144A6">
        <w:t xml:space="preserve">, </w:t>
      </w:r>
      <w:proofErr w:type="spellStart"/>
      <w:r w:rsidRPr="00B144A6">
        <w:t>TradingView</w:t>
      </w:r>
      <w:proofErr w:type="spellEnd"/>
      <w:r w:rsidRPr="00B144A6">
        <w:t xml:space="preserve">, </w:t>
      </w:r>
      <w:proofErr w:type="spellStart"/>
      <w:r w:rsidRPr="00B144A6">
        <w:t>Pepperstone</w:t>
      </w:r>
      <w:proofErr w:type="spellEnd"/>
      <w:r w:rsidRPr="00B144A6">
        <w:t xml:space="preserve"> Web</w:t>
      </w:r>
    </w:p>
    <w:p w14:paraId="26ADD48F" w14:textId="77777777" w:rsidR="00772673" w:rsidRPr="00B144A6" w:rsidRDefault="00772673" w:rsidP="00772673">
      <w:pPr>
        <w:numPr>
          <w:ilvl w:val="0"/>
          <w:numId w:val="3"/>
        </w:numPr>
      </w:pPr>
      <w:r w:rsidRPr="00B144A6">
        <w:rPr>
          <w:b/>
          <w:bCs/>
        </w:rPr>
        <w:t>Max Leverage</w:t>
      </w:r>
      <w:r w:rsidRPr="00B144A6">
        <w:t>:</w:t>
      </w:r>
    </w:p>
    <w:p w14:paraId="75C02679" w14:textId="77777777" w:rsidR="00772673" w:rsidRPr="00B144A6" w:rsidRDefault="00772673" w:rsidP="00772673">
      <w:pPr>
        <w:numPr>
          <w:ilvl w:val="1"/>
          <w:numId w:val="3"/>
        </w:numPr>
      </w:pPr>
      <w:r w:rsidRPr="00B144A6">
        <w:t>Retail: Up to 1:400</w:t>
      </w:r>
    </w:p>
    <w:p w14:paraId="6790D675" w14:textId="77777777" w:rsidR="00772673" w:rsidRPr="00B144A6" w:rsidRDefault="00772673" w:rsidP="00772673">
      <w:pPr>
        <w:numPr>
          <w:ilvl w:val="1"/>
          <w:numId w:val="3"/>
        </w:numPr>
      </w:pPr>
      <w:r w:rsidRPr="00B144A6">
        <w:t>Pro: Up to 1:500</w:t>
      </w:r>
    </w:p>
    <w:p w14:paraId="3A8032ED" w14:textId="3F2A3E61" w:rsidR="00772673" w:rsidRPr="00B144A6" w:rsidRDefault="00772673" w:rsidP="00772673">
      <w:pPr>
        <w:numPr>
          <w:ilvl w:val="0"/>
          <w:numId w:val="3"/>
        </w:numPr>
      </w:pPr>
      <w:r w:rsidRPr="00B144A6">
        <w:rPr>
          <w:b/>
          <w:bCs/>
        </w:rPr>
        <w:t>Islamic Account (Swap-Free)</w:t>
      </w:r>
      <w:r w:rsidRPr="00B144A6">
        <w:t>: Available</w:t>
      </w:r>
    </w:p>
    <w:p w14:paraId="632E8191" w14:textId="77777777" w:rsidR="00772673" w:rsidRPr="00B144A6" w:rsidRDefault="00772673" w:rsidP="00772673">
      <w:pPr>
        <w:rPr>
          <w:b/>
          <w:bCs/>
        </w:rPr>
      </w:pPr>
      <w:r w:rsidRPr="00B144A6">
        <w:rPr>
          <w:b/>
          <w:bCs/>
        </w:rPr>
        <w:t>Razor Account</w:t>
      </w:r>
    </w:p>
    <w:p w14:paraId="0A2D7EDB" w14:textId="77777777" w:rsidR="00772673" w:rsidRPr="00B144A6" w:rsidRDefault="00772673" w:rsidP="00772673">
      <w:pPr>
        <w:numPr>
          <w:ilvl w:val="0"/>
          <w:numId w:val="4"/>
        </w:numPr>
      </w:pPr>
      <w:r w:rsidRPr="00B144A6">
        <w:rPr>
          <w:b/>
          <w:bCs/>
        </w:rPr>
        <w:t>Minimum Deposit</w:t>
      </w:r>
      <w:r w:rsidRPr="00B144A6">
        <w:t>: $200</w:t>
      </w:r>
    </w:p>
    <w:p w14:paraId="0E684F9C" w14:textId="77777777" w:rsidR="00772673" w:rsidRPr="00B144A6" w:rsidRDefault="00772673" w:rsidP="00772673">
      <w:pPr>
        <w:numPr>
          <w:ilvl w:val="0"/>
          <w:numId w:val="4"/>
        </w:numPr>
      </w:pPr>
      <w:r w:rsidRPr="00B144A6">
        <w:rPr>
          <w:b/>
          <w:bCs/>
        </w:rPr>
        <w:t>Spread</w:t>
      </w:r>
      <w:r w:rsidRPr="00B144A6">
        <w:t>: Raw spreads from 0.0 pips</w:t>
      </w:r>
    </w:p>
    <w:p w14:paraId="52C2C20D" w14:textId="77777777" w:rsidR="00772673" w:rsidRPr="00B144A6" w:rsidRDefault="00772673" w:rsidP="00772673">
      <w:pPr>
        <w:numPr>
          <w:ilvl w:val="0"/>
          <w:numId w:val="4"/>
        </w:numPr>
      </w:pPr>
      <w:r w:rsidRPr="00B144A6">
        <w:rPr>
          <w:b/>
          <w:bCs/>
        </w:rPr>
        <w:t>Commission</w:t>
      </w:r>
      <w:r w:rsidRPr="00B144A6">
        <w:t>: $3.5 per side per lot</w:t>
      </w:r>
    </w:p>
    <w:p w14:paraId="149B5746" w14:textId="77777777" w:rsidR="00772673" w:rsidRPr="00B144A6" w:rsidRDefault="00772673" w:rsidP="00772673">
      <w:pPr>
        <w:numPr>
          <w:ilvl w:val="0"/>
          <w:numId w:val="4"/>
        </w:numPr>
      </w:pPr>
      <w:r w:rsidRPr="00B144A6">
        <w:rPr>
          <w:b/>
          <w:bCs/>
        </w:rPr>
        <w:t>Platforms</w:t>
      </w:r>
      <w:r w:rsidRPr="00B144A6">
        <w:t xml:space="preserve">: MT4, MT5, </w:t>
      </w:r>
      <w:proofErr w:type="spellStart"/>
      <w:r w:rsidRPr="00B144A6">
        <w:t>cTrader</w:t>
      </w:r>
      <w:proofErr w:type="spellEnd"/>
      <w:r w:rsidRPr="00B144A6">
        <w:t xml:space="preserve">, </w:t>
      </w:r>
      <w:proofErr w:type="spellStart"/>
      <w:r w:rsidRPr="00B144A6">
        <w:t>TradingView</w:t>
      </w:r>
      <w:proofErr w:type="spellEnd"/>
      <w:r w:rsidRPr="00B144A6">
        <w:t xml:space="preserve">, </w:t>
      </w:r>
      <w:proofErr w:type="spellStart"/>
      <w:r w:rsidRPr="00B144A6">
        <w:t>Pepperstone</w:t>
      </w:r>
      <w:proofErr w:type="spellEnd"/>
      <w:r w:rsidRPr="00B144A6">
        <w:t xml:space="preserve"> Web</w:t>
      </w:r>
    </w:p>
    <w:p w14:paraId="266FD726" w14:textId="77777777" w:rsidR="00772673" w:rsidRPr="00B144A6" w:rsidRDefault="00772673" w:rsidP="00772673">
      <w:pPr>
        <w:numPr>
          <w:ilvl w:val="0"/>
          <w:numId w:val="4"/>
        </w:numPr>
      </w:pPr>
      <w:r w:rsidRPr="00B144A6">
        <w:rPr>
          <w:b/>
          <w:bCs/>
        </w:rPr>
        <w:t>Max Leverage</w:t>
      </w:r>
      <w:r w:rsidRPr="00B144A6">
        <w:t>:</w:t>
      </w:r>
    </w:p>
    <w:p w14:paraId="2B9D818E" w14:textId="77777777" w:rsidR="00772673" w:rsidRPr="00B144A6" w:rsidRDefault="00772673" w:rsidP="00772673">
      <w:pPr>
        <w:numPr>
          <w:ilvl w:val="1"/>
          <w:numId w:val="4"/>
        </w:numPr>
      </w:pPr>
      <w:r w:rsidRPr="00B144A6">
        <w:t>Retail: Up to 1:400</w:t>
      </w:r>
    </w:p>
    <w:p w14:paraId="547FF9A1" w14:textId="77777777" w:rsidR="00772673" w:rsidRPr="00B144A6" w:rsidRDefault="00772673" w:rsidP="00772673">
      <w:pPr>
        <w:numPr>
          <w:ilvl w:val="1"/>
          <w:numId w:val="4"/>
        </w:numPr>
      </w:pPr>
      <w:r w:rsidRPr="00B144A6">
        <w:t>Pro: Up to 1:500</w:t>
      </w:r>
    </w:p>
    <w:p w14:paraId="4C98758C" w14:textId="0CB42C50" w:rsidR="00772673" w:rsidRPr="00B144A6" w:rsidRDefault="00772673" w:rsidP="00772673">
      <w:pPr>
        <w:numPr>
          <w:ilvl w:val="0"/>
          <w:numId w:val="4"/>
        </w:numPr>
      </w:pPr>
      <w:r w:rsidRPr="00B144A6">
        <w:rPr>
          <w:b/>
          <w:bCs/>
        </w:rPr>
        <w:t>Islamic Account (Swap-Free)</w:t>
      </w:r>
      <w:r w:rsidRPr="00B144A6">
        <w:t>: Available</w:t>
      </w:r>
    </w:p>
    <w:p w14:paraId="0FE25075" w14:textId="77777777" w:rsidR="00772673" w:rsidRPr="00B144A6" w:rsidRDefault="00000000" w:rsidP="00772673">
      <w:r>
        <w:pict w14:anchorId="6EBA2ED1">
          <v:rect id="_x0000_i1027" style="width:0;height:1.5pt" o:hralign="center" o:hrstd="t" o:hr="t" fillcolor="#a0a0a0" stroked="f"/>
        </w:pict>
      </w:r>
    </w:p>
    <w:p w14:paraId="78354EC0" w14:textId="77777777" w:rsidR="00772673" w:rsidRPr="00B144A6" w:rsidRDefault="00772673" w:rsidP="00772673">
      <w:pPr>
        <w:rPr>
          <w:b/>
          <w:bCs/>
        </w:rPr>
      </w:pPr>
      <w:r w:rsidRPr="00B144A6">
        <w:rPr>
          <w:rFonts w:ascii="Segoe UI Emoji" w:hAnsi="Segoe UI Emoji" w:cs="Segoe UI Emoji"/>
          <w:b/>
          <w:bCs/>
        </w:rPr>
        <w:t>🔧</w:t>
      </w:r>
      <w:r w:rsidRPr="00B144A6">
        <w:rPr>
          <w:b/>
          <w:bCs/>
        </w:rPr>
        <w:t xml:space="preserve"> Tools &amp; Extra Features</w:t>
      </w:r>
    </w:p>
    <w:p w14:paraId="301B0912" w14:textId="77777777" w:rsidR="00772673" w:rsidRPr="00B144A6" w:rsidRDefault="00772673" w:rsidP="00772673">
      <w:pPr>
        <w:numPr>
          <w:ilvl w:val="0"/>
          <w:numId w:val="5"/>
        </w:numPr>
      </w:pPr>
      <w:proofErr w:type="spellStart"/>
      <w:r w:rsidRPr="00B144A6">
        <w:rPr>
          <w:b/>
          <w:bCs/>
        </w:rPr>
        <w:t>Autochartist</w:t>
      </w:r>
      <w:proofErr w:type="spellEnd"/>
      <w:r w:rsidRPr="00B144A6">
        <w:t>: Technical analysis tool for pattern recognition</w:t>
      </w:r>
    </w:p>
    <w:p w14:paraId="1837D1FB" w14:textId="77777777" w:rsidR="00772673" w:rsidRPr="00B144A6" w:rsidRDefault="00772673" w:rsidP="00772673">
      <w:pPr>
        <w:numPr>
          <w:ilvl w:val="0"/>
          <w:numId w:val="5"/>
        </w:numPr>
      </w:pPr>
      <w:r w:rsidRPr="00B144A6">
        <w:rPr>
          <w:b/>
          <w:bCs/>
        </w:rPr>
        <w:t>Smart Trader Tools</w:t>
      </w:r>
      <w:r w:rsidRPr="00B144A6">
        <w:t>: A pack of 28 tools for MT4 and MT5</w:t>
      </w:r>
    </w:p>
    <w:p w14:paraId="307F46E0" w14:textId="77777777" w:rsidR="00772673" w:rsidRPr="00B144A6" w:rsidRDefault="00772673" w:rsidP="00772673">
      <w:pPr>
        <w:numPr>
          <w:ilvl w:val="0"/>
          <w:numId w:val="5"/>
        </w:numPr>
      </w:pPr>
      <w:r w:rsidRPr="00B144A6">
        <w:rPr>
          <w:b/>
          <w:bCs/>
        </w:rPr>
        <w:t>VPS Hosting</w:t>
      </w:r>
      <w:r w:rsidRPr="00B144A6">
        <w:t>: For faster execution and EA performance</w:t>
      </w:r>
    </w:p>
    <w:p w14:paraId="1DCEDE29" w14:textId="727635E9" w:rsidR="00772673" w:rsidRPr="00B144A6" w:rsidRDefault="00772673" w:rsidP="00772673">
      <w:pPr>
        <w:numPr>
          <w:ilvl w:val="0"/>
          <w:numId w:val="5"/>
        </w:numPr>
      </w:pPr>
      <w:r w:rsidRPr="00B144A6">
        <w:rPr>
          <w:b/>
          <w:bCs/>
        </w:rPr>
        <w:t>API Trading</w:t>
      </w:r>
      <w:r w:rsidRPr="00B144A6">
        <w:t>: Available for custom system integration</w:t>
      </w:r>
    </w:p>
    <w:p w14:paraId="242D9C1E" w14:textId="77777777" w:rsidR="00772673" w:rsidRPr="00B144A6" w:rsidRDefault="00000000" w:rsidP="00772673">
      <w:r>
        <w:pict w14:anchorId="77A2F252">
          <v:rect id="_x0000_i1028" style="width:0;height:1.5pt" o:hralign="center" o:hrstd="t" o:hr="t" fillcolor="#a0a0a0" stroked="f"/>
        </w:pict>
      </w:r>
    </w:p>
    <w:p w14:paraId="04CB00D8" w14:textId="77777777" w:rsidR="00772673" w:rsidRPr="00B144A6" w:rsidRDefault="00772673" w:rsidP="00772673">
      <w:pPr>
        <w:rPr>
          <w:b/>
          <w:bCs/>
        </w:rPr>
      </w:pPr>
      <w:r w:rsidRPr="00B144A6">
        <w:rPr>
          <w:rFonts w:ascii="Segoe UI Emoji" w:hAnsi="Segoe UI Emoji" w:cs="Segoe UI Emoji"/>
          <w:b/>
          <w:bCs/>
        </w:rPr>
        <w:t>📱</w:t>
      </w:r>
      <w:r w:rsidRPr="00B144A6">
        <w:rPr>
          <w:b/>
          <w:bCs/>
        </w:rPr>
        <w:t xml:space="preserve"> Access &amp; Support</w:t>
      </w:r>
    </w:p>
    <w:p w14:paraId="7AEC1F0E" w14:textId="77777777" w:rsidR="00772673" w:rsidRPr="00B144A6" w:rsidRDefault="00772673" w:rsidP="00772673">
      <w:pPr>
        <w:numPr>
          <w:ilvl w:val="0"/>
          <w:numId w:val="6"/>
        </w:numPr>
      </w:pPr>
      <w:r w:rsidRPr="00B144A6">
        <w:rPr>
          <w:b/>
          <w:bCs/>
        </w:rPr>
        <w:t>Devices</w:t>
      </w:r>
      <w:r w:rsidRPr="00B144A6">
        <w:t xml:space="preserve">: Desktop (Windows, macOS), Mobile (iOS, Android), </w:t>
      </w:r>
      <w:proofErr w:type="spellStart"/>
      <w:r w:rsidRPr="00B144A6">
        <w:t>WebTrader</w:t>
      </w:r>
      <w:proofErr w:type="spellEnd"/>
    </w:p>
    <w:p w14:paraId="4F704BF4" w14:textId="603DDFA8" w:rsidR="00772673" w:rsidRPr="00B144A6" w:rsidRDefault="00772673" w:rsidP="00772673">
      <w:pPr>
        <w:numPr>
          <w:ilvl w:val="0"/>
          <w:numId w:val="6"/>
        </w:numPr>
      </w:pPr>
      <w:r w:rsidRPr="00B144A6">
        <w:rPr>
          <w:b/>
          <w:bCs/>
        </w:rPr>
        <w:t>Support</w:t>
      </w:r>
      <w:r w:rsidRPr="00B144A6">
        <w:t>: 24/5 live chat, email, and phone</w:t>
      </w:r>
    </w:p>
    <w:p w14:paraId="38DBF226" w14:textId="4657D642" w:rsidR="00772673" w:rsidRDefault="00000000" w:rsidP="005139FF">
      <w:r>
        <w:pict w14:anchorId="4137314B">
          <v:rect id="_x0000_i1029" style="width:0;height:1.5pt" o:hralign="center" o:hrstd="t" o:hr="t" fillcolor="#a0a0a0" stroked="f"/>
        </w:pict>
      </w:r>
    </w:p>
    <w:sectPr w:rsidR="00772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7E3A"/>
    <w:multiLevelType w:val="multilevel"/>
    <w:tmpl w:val="9FDC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A18C9"/>
    <w:multiLevelType w:val="multilevel"/>
    <w:tmpl w:val="1D24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F39DB"/>
    <w:multiLevelType w:val="multilevel"/>
    <w:tmpl w:val="944C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B460EB"/>
    <w:multiLevelType w:val="multilevel"/>
    <w:tmpl w:val="A38A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DA2A29"/>
    <w:multiLevelType w:val="multilevel"/>
    <w:tmpl w:val="4ABC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32606"/>
    <w:multiLevelType w:val="multilevel"/>
    <w:tmpl w:val="F26A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538850">
    <w:abstractNumId w:val="4"/>
  </w:num>
  <w:num w:numId="2" w16cid:durableId="391778377">
    <w:abstractNumId w:val="0"/>
  </w:num>
  <w:num w:numId="3" w16cid:durableId="1471096478">
    <w:abstractNumId w:val="5"/>
  </w:num>
  <w:num w:numId="4" w16cid:durableId="1537933609">
    <w:abstractNumId w:val="2"/>
  </w:num>
  <w:num w:numId="5" w16cid:durableId="754590376">
    <w:abstractNumId w:val="1"/>
  </w:num>
  <w:num w:numId="6" w16cid:durableId="1016077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73"/>
    <w:rsid w:val="00065C58"/>
    <w:rsid w:val="00073A4B"/>
    <w:rsid w:val="003D69EB"/>
    <w:rsid w:val="005139FF"/>
    <w:rsid w:val="00772673"/>
    <w:rsid w:val="007F614B"/>
    <w:rsid w:val="008439A8"/>
    <w:rsid w:val="00C23ABB"/>
    <w:rsid w:val="00D05DDA"/>
    <w:rsid w:val="00F0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3C74"/>
  <w15:chartTrackingRefBased/>
  <w15:docId w15:val="{2D42C1FD-7375-4D8A-B2B4-06718477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673"/>
  </w:style>
  <w:style w:type="paragraph" w:styleId="Heading1">
    <w:name w:val="heading 1"/>
    <w:basedOn w:val="Normal"/>
    <w:next w:val="Normal"/>
    <w:link w:val="Heading1Char"/>
    <w:uiPriority w:val="9"/>
    <w:qFormat/>
    <w:rsid w:val="00772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6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6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6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6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6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6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267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sammehr2066@gmail.com</dc:creator>
  <cp:keywords/>
  <dc:description/>
  <cp:lastModifiedBy>sammehr2066@gmail.com</cp:lastModifiedBy>
  <cp:revision>7</cp:revision>
  <dcterms:created xsi:type="dcterms:W3CDTF">2025-06-19T11:31:00Z</dcterms:created>
  <dcterms:modified xsi:type="dcterms:W3CDTF">2025-06-20T15:17:00Z</dcterms:modified>
</cp:coreProperties>
</file>